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C149" w14:textId="77777777" w:rsidR="0014051B" w:rsidRPr="005B5D91" w:rsidRDefault="0014051B" w:rsidP="005B5D91">
      <w:pPr>
        <w:pStyle w:val="Kop5"/>
      </w:pPr>
      <w:r w:rsidRPr="005B5D91">
        <w:t>Algemeen</w:t>
      </w:r>
    </w:p>
    <w:p w14:paraId="52B5C14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702EAD" w:rsidRPr="00AD664A" w14:paraId="52B5C14D" w14:textId="77777777" w:rsidTr="0067647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4B" w14:textId="5A6BCD2D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D13E44">
              <w:rPr>
                <w:rFonts w:cs="Arial"/>
                <w:sz w:val="18"/>
                <w:szCs w:val="18"/>
              </w:rPr>
              <w:br/>
            </w:r>
            <w:r w:rsidR="00D13E44">
              <w:rPr>
                <w:rFonts w:cs="Arial"/>
                <w:sz w:val="14"/>
                <w:szCs w:val="14"/>
              </w:rPr>
              <w:t xml:space="preserve">(titel, </w:t>
            </w:r>
            <w:r w:rsidR="00D13E44"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 w:rsidR="00D13E44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4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5C153" w14:textId="77777777" w:rsidTr="0067647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5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5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5C156" w14:textId="77777777" w:rsidTr="0067647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5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5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13E44" w:rsidRPr="00AD664A" w14:paraId="18B2EABD" w14:textId="77777777" w:rsidTr="00052A50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6063C92" w14:textId="77777777" w:rsidR="00D13E44" w:rsidRPr="00AD664A" w:rsidRDefault="00D13E44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84E8E39" w14:textId="77777777" w:rsidR="00D13E44" w:rsidRPr="00AD664A" w:rsidRDefault="00D13E44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5C159" w14:textId="77777777" w:rsidTr="0067647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57" w14:textId="4980DF54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D13E44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5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5C15C" w14:textId="77777777" w:rsidTr="00676473">
        <w:trPr>
          <w:trHeight w:val="369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5A" w14:textId="5B66CA2D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D13E44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5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13E44" w:rsidRPr="00AD664A" w14:paraId="65F78229" w14:textId="77777777" w:rsidTr="00676473">
        <w:trPr>
          <w:trHeight w:val="369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3C6B5E3" w14:textId="2A5545EA" w:rsidR="00D13E44" w:rsidRPr="00AD664A" w:rsidRDefault="00D13E44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93CA0F4" w14:textId="77777777" w:rsidR="00D13E44" w:rsidRPr="00AD664A" w:rsidRDefault="00D13E44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52B5C15D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52B5C15E" w14:textId="77777777" w:rsidR="003A4592" w:rsidRDefault="003A4592" w:rsidP="005B5D91">
      <w:pPr>
        <w:pStyle w:val="Kop5"/>
      </w:pPr>
      <w:r>
        <w:t>Registraties</w:t>
      </w:r>
    </w:p>
    <w:p w14:paraId="52B5C15F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782"/>
      </w:tblGrid>
      <w:tr w:rsidR="00CD6E8F" w:rsidRPr="00B96A7C" w14:paraId="52B5C162" w14:textId="77777777" w:rsidTr="00676473">
        <w:tc>
          <w:tcPr>
            <w:tcW w:w="5382" w:type="dxa"/>
            <w:shd w:val="clear" w:color="auto" w:fill="D9D9D9"/>
          </w:tcPr>
          <w:p w14:paraId="52B5C160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4782" w:type="dxa"/>
            <w:shd w:val="clear" w:color="auto" w:fill="auto"/>
          </w:tcPr>
          <w:p w14:paraId="52B5C161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D6E8F" w:rsidRPr="00B96A7C" w14:paraId="52B5C168" w14:textId="77777777" w:rsidTr="00676473">
        <w:tc>
          <w:tcPr>
            <w:tcW w:w="5382" w:type="dxa"/>
            <w:shd w:val="clear" w:color="auto" w:fill="D9D9D9"/>
          </w:tcPr>
          <w:p w14:paraId="52B5C166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4782" w:type="dxa"/>
            <w:shd w:val="clear" w:color="auto" w:fill="auto"/>
          </w:tcPr>
          <w:p w14:paraId="52B5C167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D6E8F" w:rsidRPr="00B96A7C" w14:paraId="52B5C16B" w14:textId="77777777" w:rsidTr="00676473">
        <w:tc>
          <w:tcPr>
            <w:tcW w:w="5382" w:type="dxa"/>
            <w:shd w:val="clear" w:color="auto" w:fill="D9D9D9"/>
          </w:tcPr>
          <w:p w14:paraId="52B5C169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4782" w:type="dxa"/>
            <w:shd w:val="clear" w:color="auto" w:fill="auto"/>
          </w:tcPr>
          <w:p w14:paraId="52B5C16A" w14:textId="77777777" w:rsidR="00CD6E8F" w:rsidRPr="00B96A7C" w:rsidRDefault="00CD6E8F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2B5C16C" w14:textId="77777777" w:rsidR="00CD6E8F" w:rsidRDefault="00CD6E8F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52B5C16D" w14:textId="77777777" w:rsidR="00664459" w:rsidRPr="00C118BD" w:rsidRDefault="00C118BD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="00664459" w:rsidRPr="00C118BD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 w:rsidR="001E1E87">
        <w:rPr>
          <w:rFonts w:cs="Arial"/>
          <w:spacing w:val="-2"/>
          <w:sz w:val="18"/>
          <w:szCs w:val="18"/>
        </w:rPr>
        <w:t>RGS (</w:t>
      </w:r>
      <w:r w:rsidR="00664459" w:rsidRPr="00C118BD">
        <w:rPr>
          <w:rFonts w:cs="Arial"/>
          <w:spacing w:val="-2"/>
          <w:sz w:val="18"/>
          <w:szCs w:val="18"/>
        </w:rPr>
        <w:t>Registratiecommissie Geneeskundig Specialismen</w:t>
      </w:r>
      <w:r w:rsidR="001E1E87">
        <w:rPr>
          <w:rFonts w:cs="Arial"/>
          <w:spacing w:val="-2"/>
          <w:sz w:val="18"/>
          <w:szCs w:val="18"/>
        </w:rPr>
        <w:t>)</w:t>
      </w:r>
      <w:r w:rsidR="00664459" w:rsidRPr="00C118BD">
        <w:rPr>
          <w:rFonts w:cs="Arial"/>
          <w:spacing w:val="-2"/>
          <w:sz w:val="18"/>
          <w:szCs w:val="18"/>
        </w:rPr>
        <w:t>.</w:t>
      </w:r>
    </w:p>
    <w:p w14:paraId="52B5C16E" w14:textId="77777777" w:rsidR="00664459" w:rsidRDefault="00664459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2B5C16F" w14:textId="77777777" w:rsidR="001E1E87" w:rsidRPr="00D3318D" w:rsidRDefault="001E1E87" w:rsidP="001E1E87">
      <w:pPr>
        <w:pStyle w:val="Kop5"/>
      </w:pPr>
      <w:r w:rsidRPr="00D3318D">
        <w:t xml:space="preserve">Lidmaatschappen </w:t>
      </w:r>
    </w:p>
    <w:p w14:paraId="52B5C170" w14:textId="77777777" w:rsidR="001E1E87" w:rsidRDefault="001E1E87" w:rsidP="001E1E87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1E1E87" w:rsidRPr="00AD664A" w14:paraId="52B5C173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71" w14:textId="77777777" w:rsidR="001E1E87" w:rsidRPr="00AD664A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72" w14:textId="77777777" w:rsidR="001E1E87" w:rsidRPr="00AD664A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1E1E87" w:rsidRPr="00AD664A" w14:paraId="52B5C176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74" w14:textId="77777777" w:rsidR="001E1E87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Endocrinologie (NVE)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75" w14:textId="77777777" w:rsidR="001E1E87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1E1E87" w:rsidRPr="00AD664A" w14:paraId="52B5C179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77" w14:textId="77777777" w:rsidR="001E1E87" w:rsidRPr="00AD664A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Diabetesonderzoek (NVDO)</w:t>
            </w:r>
            <w:r w:rsidR="00676473">
              <w:rPr>
                <w:rFonts w:cs="Arial"/>
                <w:sz w:val="18"/>
                <w:szCs w:val="18"/>
              </w:rPr>
              <w:t xml:space="preserve"> ***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78" w14:textId="77777777" w:rsidR="001E1E87" w:rsidRPr="00AD664A" w:rsidRDefault="001E1E87" w:rsidP="00EE532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52B5C17A" w14:textId="77777777" w:rsidR="001E1E87" w:rsidRPr="00C118BD" w:rsidRDefault="001E1E87" w:rsidP="001E1E87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  <w:lang w:val="en-US"/>
        </w:rPr>
      </w:pPr>
    </w:p>
    <w:p w14:paraId="52B5C17B" w14:textId="77777777" w:rsidR="001E1E87" w:rsidRDefault="001E1E87" w:rsidP="00C81DF4">
      <w:pPr>
        <w:tabs>
          <w:tab w:val="left" w:pos="-600"/>
        </w:tabs>
        <w:rPr>
          <w:spacing w:val="-2"/>
          <w:sz w:val="16"/>
        </w:rPr>
      </w:pPr>
      <w:bookmarkStart w:id="0" w:name="_Hlt520183363"/>
      <w:r>
        <w:rPr>
          <w:spacing w:val="-2"/>
          <w:sz w:val="16"/>
        </w:rPr>
        <w:t>** Om voor (her)registratie in de differentiatie in aanmerking te komen, is het lidmaatschap van de NIV verplicht (Besluit ALV 15-2-00).</w:t>
      </w:r>
    </w:p>
    <w:p w14:paraId="52B5C17C" w14:textId="77777777" w:rsidR="00676473" w:rsidRDefault="00676473" w:rsidP="00C81DF4">
      <w:pPr>
        <w:tabs>
          <w:tab w:val="left" w:pos="-600"/>
        </w:tabs>
        <w:rPr>
          <w:spacing w:val="-2"/>
          <w:sz w:val="16"/>
        </w:rPr>
      </w:pPr>
    </w:p>
    <w:p w14:paraId="52B5C17D" w14:textId="77777777" w:rsidR="00676473" w:rsidRPr="00676473" w:rsidRDefault="00676473" w:rsidP="00C81DF4">
      <w:pPr>
        <w:tabs>
          <w:tab w:val="left" w:pos="-600"/>
        </w:tabs>
        <w:rPr>
          <w:spacing w:val="-2"/>
          <w:sz w:val="16"/>
        </w:rPr>
      </w:pPr>
      <w:r>
        <w:rPr>
          <w:spacing w:val="-2"/>
          <w:sz w:val="16"/>
        </w:rPr>
        <w:t xml:space="preserve">*** </w:t>
      </w:r>
      <w:r w:rsidRPr="00676473">
        <w:rPr>
          <w:spacing w:val="-2"/>
          <w:sz w:val="16"/>
        </w:rPr>
        <w:t xml:space="preserve">De sectie hecht er ten zeerste aan dat internist-endocrinologen lid zijn van de NVDO (en daarmee ook </w:t>
      </w:r>
      <w:r>
        <w:rPr>
          <w:spacing w:val="-2"/>
          <w:sz w:val="16"/>
        </w:rPr>
        <w:t>lid zijn van de Diabetes</w:t>
      </w:r>
      <w:r w:rsidRPr="00676473">
        <w:rPr>
          <w:spacing w:val="-2"/>
          <w:sz w:val="16"/>
        </w:rPr>
        <w:t xml:space="preserve">kamer van de NVDO en zo op de hoogte zijn van alle zaken die </w:t>
      </w:r>
      <w:r>
        <w:rPr>
          <w:spacing w:val="-2"/>
          <w:sz w:val="16"/>
        </w:rPr>
        <w:t>Diabetes</w:t>
      </w:r>
      <w:r w:rsidRPr="00676473">
        <w:rPr>
          <w:spacing w:val="-2"/>
          <w:sz w:val="16"/>
        </w:rPr>
        <w:t>kamer behartigt). Indien u nog geen lid bent van de NVDO, dan willen wij u met klem verzoeken om dit lidmaatschap alsnog aan te gaan.</w:t>
      </w:r>
    </w:p>
    <w:p w14:paraId="52B5C17E" w14:textId="77777777" w:rsidR="00676473" w:rsidRPr="00676473" w:rsidRDefault="00676473" w:rsidP="001E1E87">
      <w:pPr>
        <w:tabs>
          <w:tab w:val="left" w:pos="-600"/>
        </w:tabs>
        <w:jc w:val="both"/>
        <w:rPr>
          <w:b/>
          <w:sz w:val="16"/>
        </w:rPr>
      </w:pPr>
    </w:p>
    <w:bookmarkEnd w:id="0"/>
    <w:p w14:paraId="52B5C17F" w14:textId="77777777" w:rsidR="0014051B" w:rsidRPr="00AD664A" w:rsidRDefault="0014051B" w:rsidP="005B5D91">
      <w:pPr>
        <w:pStyle w:val="Kop5"/>
      </w:pPr>
      <w:r w:rsidRPr="00AD664A">
        <w:t xml:space="preserve">Ziekenhuis </w:t>
      </w:r>
    </w:p>
    <w:p w14:paraId="52B5C180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702EAD" w:rsidRPr="00AD664A" w14:paraId="52B5C183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5C186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52B5C189" w14:textId="77777777" w:rsidTr="00676473">
        <w:trPr>
          <w:cantSplit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2B5C187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B5C188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52B5C18A" w14:textId="77777777" w:rsidR="00702EAD" w:rsidRPr="00AD664A" w:rsidRDefault="00702EA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52B5C18B" w14:textId="77777777" w:rsidR="00B85000" w:rsidRPr="00AD664A" w:rsidRDefault="00B85000" w:rsidP="005B5D91">
      <w:pPr>
        <w:pStyle w:val="Kop5"/>
      </w:pPr>
      <w:r w:rsidRPr="00AD664A">
        <w:t>Werkzaamheden in de differentiatie</w:t>
      </w:r>
    </w:p>
    <w:p w14:paraId="52B5C18C" w14:textId="77777777" w:rsidR="00D44DCD" w:rsidRPr="00AD664A" w:rsidRDefault="00D44DCD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3"/>
        <w:gridCol w:w="1131"/>
      </w:tblGrid>
      <w:tr w:rsidR="00B85000" w:rsidRPr="00AD664A" w14:paraId="52B5C190" w14:textId="77777777" w:rsidTr="00676473">
        <w:tc>
          <w:tcPr>
            <w:tcW w:w="5382" w:type="dxa"/>
            <w:shd w:val="clear" w:color="auto" w:fill="D9D9D9" w:themeFill="background1" w:themeFillShade="D9"/>
          </w:tcPr>
          <w:p w14:paraId="52B5C18D" w14:textId="77777777" w:rsidR="00B85000" w:rsidRPr="00AD664A" w:rsidRDefault="00C04D8E" w:rsidP="00C04D8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Totale werkweek in uren</w:t>
            </w:r>
          </w:p>
        </w:tc>
        <w:tc>
          <w:tcPr>
            <w:tcW w:w="3683" w:type="dxa"/>
            <w:tcBorders>
              <w:right w:val="nil"/>
            </w:tcBorders>
            <w:shd w:val="clear" w:color="auto" w:fill="auto"/>
          </w:tcPr>
          <w:p w14:paraId="52B5C18E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52B5C18F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52B5C194" w14:textId="77777777" w:rsidTr="00676473">
        <w:tc>
          <w:tcPr>
            <w:tcW w:w="5382" w:type="dxa"/>
            <w:shd w:val="clear" w:color="auto" w:fill="D9D9D9" w:themeFill="background1" w:themeFillShade="D9"/>
          </w:tcPr>
          <w:p w14:paraId="52B5C191" w14:textId="77777777" w:rsidR="00B85000" w:rsidRPr="00AD664A" w:rsidRDefault="00C04D8E" w:rsidP="00C043E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Aantal u</w:t>
            </w:r>
            <w:r w:rsidR="00D3318D">
              <w:rPr>
                <w:rFonts w:cs="Arial"/>
                <w:sz w:val="18"/>
                <w:szCs w:val="18"/>
              </w:rPr>
              <w:t xml:space="preserve">ren </w:t>
            </w:r>
            <w:r w:rsidR="00B85000"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="00D3318D">
              <w:rPr>
                <w:rFonts w:cs="Arial"/>
                <w:sz w:val="18"/>
                <w:szCs w:val="18"/>
              </w:rPr>
              <w:t>differentiatie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Voetnootmarkering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3683" w:type="dxa"/>
            <w:tcBorders>
              <w:right w:val="nil"/>
            </w:tcBorders>
            <w:shd w:val="clear" w:color="auto" w:fill="auto"/>
          </w:tcPr>
          <w:p w14:paraId="52B5C192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52B5C193" w14:textId="77777777" w:rsidR="00B85000" w:rsidRPr="00AD664A" w:rsidRDefault="00D3318D" w:rsidP="00C043E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</w:tbl>
    <w:p w14:paraId="52B5C195" w14:textId="77777777" w:rsidR="00B85000" w:rsidRDefault="00B85000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52B5C196" w14:textId="77777777" w:rsidR="005B070A" w:rsidRDefault="005B070A"/>
    <w:p w14:paraId="52B5C197" w14:textId="77777777" w:rsidR="005B070A" w:rsidRDefault="005B070A"/>
    <w:p w14:paraId="52B5C198" w14:textId="77777777" w:rsidR="005B070A" w:rsidRDefault="005B070A"/>
    <w:p w14:paraId="52B5C199" w14:textId="77777777" w:rsidR="00245C66" w:rsidRDefault="005B070A" w:rsidP="00676473">
      <w:pPr>
        <w:jc w:val="center"/>
        <w:rPr>
          <w:b/>
          <w:bCs/>
          <w:i/>
          <w:iCs/>
          <w:sz w:val="26"/>
          <w:szCs w:val="26"/>
        </w:rPr>
      </w:pPr>
      <w:r>
        <w:t>z.o.z.</w:t>
      </w:r>
      <w:r w:rsidR="00245C66">
        <w:br w:type="page"/>
      </w:r>
    </w:p>
    <w:p w14:paraId="52B5C19A" w14:textId="77777777" w:rsidR="005B070A" w:rsidRPr="005B5D91" w:rsidRDefault="005B070A" w:rsidP="005B070A">
      <w:pPr>
        <w:pStyle w:val="Kop5"/>
      </w:pPr>
      <w:r w:rsidRPr="005B5D91">
        <w:lastRenderedPageBreak/>
        <w:t>Nascholing</w:t>
      </w:r>
    </w:p>
    <w:p w14:paraId="52B5C19B" w14:textId="77777777" w:rsidR="005B070A" w:rsidRDefault="005B070A" w:rsidP="005B070A">
      <w:pPr>
        <w:rPr>
          <w:rFonts w:cs="Arial"/>
          <w:sz w:val="18"/>
          <w:szCs w:val="18"/>
        </w:rPr>
      </w:pPr>
    </w:p>
    <w:p w14:paraId="52B5C19C" w14:textId="66E507DF" w:rsidR="005B070A" w:rsidRDefault="005B070A" w:rsidP="005B070A">
      <w:pPr>
        <w:rPr>
          <w:spacing w:val="-2"/>
        </w:rPr>
      </w:pPr>
      <w:r w:rsidRPr="005B5D91">
        <w:rPr>
          <w:rFonts w:cs="Arial"/>
          <w:sz w:val="18"/>
          <w:szCs w:val="18"/>
        </w:rPr>
        <w:t xml:space="preserve">Gevolgde bij-/nascholing </w:t>
      </w:r>
      <w:r>
        <w:rPr>
          <w:rFonts w:cs="Arial"/>
          <w:sz w:val="18"/>
          <w:szCs w:val="18"/>
        </w:rPr>
        <w:t xml:space="preserve">in </w:t>
      </w:r>
      <w:r w:rsidRPr="005B5D91">
        <w:rPr>
          <w:rFonts w:cs="Arial"/>
          <w:sz w:val="18"/>
          <w:szCs w:val="18"/>
        </w:rPr>
        <w:t xml:space="preserve">de </w:t>
      </w:r>
      <w:r>
        <w:rPr>
          <w:rFonts w:cs="Arial"/>
          <w:sz w:val="18"/>
          <w:szCs w:val="18"/>
        </w:rPr>
        <w:t>Endocrinologie</w:t>
      </w:r>
      <w:r w:rsidRPr="005B5D91">
        <w:rPr>
          <w:rFonts w:cs="Arial"/>
          <w:sz w:val="18"/>
          <w:szCs w:val="18"/>
        </w:rPr>
        <w:t xml:space="preserve"> kopieert u in GAIA vanuit uw internistendossier. Dit kunnen zowel Nederlandse, buitenlandse als online nascholingen zijn. Toegevoegde certificaten worden automatisch mee gekopieerd.</w:t>
      </w:r>
      <w:r>
        <w:rPr>
          <w:rFonts w:cs="Arial"/>
          <w:sz w:val="18"/>
          <w:szCs w:val="18"/>
        </w:rPr>
        <w:t xml:space="preserve"> </w:t>
      </w:r>
    </w:p>
    <w:p w14:paraId="52B5C19D" w14:textId="77777777" w:rsidR="005B070A" w:rsidRDefault="005B070A" w:rsidP="005B070A">
      <w:pPr>
        <w:rPr>
          <w:spacing w:val="-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2"/>
        <w:gridCol w:w="1131"/>
      </w:tblGrid>
      <w:tr w:rsidR="005B070A" w:rsidRPr="00AD664A" w14:paraId="52B5C1A5" w14:textId="77777777" w:rsidTr="00ED5FEB">
        <w:tc>
          <w:tcPr>
            <w:tcW w:w="7083" w:type="dxa"/>
            <w:shd w:val="clear" w:color="auto" w:fill="D9D9D9" w:themeFill="background1" w:themeFillShade="D9"/>
          </w:tcPr>
          <w:p w14:paraId="52B5C1A2" w14:textId="77777777" w:rsidR="005B070A" w:rsidRPr="00AD664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pacing w:val="-2"/>
              </w:rPr>
              <w:t xml:space="preserve">Totaal aantal uren nascholing </w:t>
            </w:r>
            <w:r w:rsidRPr="005B070A">
              <w:rPr>
                <w:b/>
                <w:spacing w:val="-2"/>
              </w:rPr>
              <w:t>endocrinologie</w:t>
            </w:r>
            <w:r>
              <w:rPr>
                <w:spacing w:val="-2"/>
              </w:rPr>
              <w:t xml:space="preserve"> in de laatste 5 jaar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14:paraId="52B5C1A3" w14:textId="77777777" w:rsidR="005B070A" w:rsidRPr="00AD664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52B5C1A4" w14:textId="77777777" w:rsidR="005B070A" w:rsidRPr="00AD664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  <w:tr w:rsidR="005B070A" w:rsidRPr="00AD664A" w14:paraId="52B5C1A9" w14:textId="77777777" w:rsidTr="00ED5FEB">
        <w:tc>
          <w:tcPr>
            <w:tcW w:w="7083" w:type="dxa"/>
            <w:shd w:val="clear" w:color="auto" w:fill="D9D9D9" w:themeFill="background1" w:themeFillShade="D9"/>
          </w:tcPr>
          <w:p w14:paraId="52B5C1A6" w14:textId="77777777" w:rsidR="005B070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t xml:space="preserve">Totaal aantal uren nascholing </w:t>
            </w:r>
            <w:r w:rsidRPr="005B070A">
              <w:rPr>
                <w:b/>
                <w:spacing w:val="-2"/>
              </w:rPr>
              <w:t>diabetes</w:t>
            </w:r>
            <w:r>
              <w:rPr>
                <w:spacing w:val="-2"/>
              </w:rPr>
              <w:t xml:space="preserve"> in de laatste 5 jaar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14:paraId="52B5C1A7" w14:textId="77777777" w:rsidR="005B070A" w:rsidRPr="00AD664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52B5C1A8" w14:textId="77777777" w:rsidR="005B070A" w:rsidRDefault="005B070A" w:rsidP="004230A6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</w:t>
            </w:r>
          </w:p>
        </w:tc>
      </w:tr>
    </w:tbl>
    <w:p w14:paraId="52B5C1AA" w14:textId="77777777" w:rsidR="005B070A" w:rsidRDefault="005B070A" w:rsidP="005B070A">
      <w:pPr>
        <w:rPr>
          <w:spacing w:val="-2"/>
        </w:rPr>
      </w:pPr>
    </w:p>
    <w:p w14:paraId="52B5C1AB" w14:textId="77777777" w:rsidR="005B5D91" w:rsidRPr="005B5D91" w:rsidRDefault="005B5D91" w:rsidP="005B5D91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</w:p>
    <w:p w14:paraId="52B5C1AC" w14:textId="77777777" w:rsidR="00D3318D" w:rsidRPr="005B5D91" w:rsidRDefault="00D3318D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52B5C1AD" w14:textId="77777777" w:rsidR="0079054D" w:rsidRPr="005B5D91" w:rsidRDefault="0079054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52B5C1AE" w14:textId="77777777" w:rsidR="003A4592" w:rsidRPr="005B5D91" w:rsidRDefault="003A4592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5B5D91">
        <w:rPr>
          <w:rFonts w:cs="Arial"/>
          <w:spacing w:val="-2"/>
          <w:sz w:val="18"/>
          <w:szCs w:val="18"/>
        </w:rPr>
        <w:t>Naar waarheid ingevuld,</w:t>
      </w:r>
    </w:p>
    <w:p w14:paraId="52B5C1AF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D44DCD" w:rsidRPr="00AD664A" w14:paraId="52B5C1B2" w14:textId="77777777" w:rsidTr="00CD6E8F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B5C1B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5C1B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52B5C1B5" w14:textId="77777777" w:rsidTr="00CD6E8F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B5C1B3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5C1B4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2B5C1B6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52B5C1B7" w14:textId="77777777" w:rsidR="005B5D91" w:rsidRDefault="005B5D91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</w:p>
    <w:p w14:paraId="52B5C1B8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sectPr w:rsidR="00D44DCD" w:rsidRPr="00AD664A" w:rsidSect="00664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C1BB" w14:textId="77777777" w:rsidR="00E80B59" w:rsidRDefault="00E80B59">
      <w:r>
        <w:separator/>
      </w:r>
    </w:p>
  </w:endnote>
  <w:endnote w:type="continuationSeparator" w:id="0">
    <w:p w14:paraId="52B5C1BC" w14:textId="77777777" w:rsidR="00E80B59" w:rsidRDefault="00E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GCaspa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E56" w14:textId="77777777" w:rsidR="00C81DF4" w:rsidRDefault="00C81D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C1C2" w14:textId="497C3E08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C81DF4">
      <w:rPr>
        <w:sz w:val="16"/>
        <w:szCs w:val="16"/>
      </w:rPr>
      <w:t>2022-07</w:t>
    </w:r>
    <w:r w:rsidR="005B5D91">
      <w:rPr>
        <w:sz w:val="16"/>
        <w:szCs w:val="16"/>
      </w:rPr>
      <w:t xml:space="preserve"> </w:t>
    </w:r>
    <w:r w:rsidRPr="00DD3A62">
      <w:rPr>
        <w:sz w:val="16"/>
        <w:szCs w:val="16"/>
      </w:rPr>
      <w:t>/</w:t>
    </w:r>
    <w:r w:rsidR="005B5D91">
      <w:rPr>
        <w:sz w:val="16"/>
        <w:szCs w:val="16"/>
      </w:rPr>
      <w:t xml:space="preserve"> </w:t>
    </w:r>
    <w:proofErr w:type="spellStart"/>
    <w:r w:rsidRPr="00DD3A62">
      <w:rPr>
        <w:sz w:val="16"/>
        <w:szCs w:val="16"/>
      </w:rPr>
      <w:t>dvw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676473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9DF" w14:textId="77777777" w:rsidR="00C81DF4" w:rsidRDefault="00C81D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C1B9" w14:textId="77777777" w:rsidR="00E80B59" w:rsidRDefault="00E80B59">
      <w:r>
        <w:separator/>
      </w:r>
    </w:p>
  </w:footnote>
  <w:footnote w:type="continuationSeparator" w:id="0">
    <w:p w14:paraId="52B5C1BA" w14:textId="77777777" w:rsidR="00E80B59" w:rsidRDefault="00E80B59">
      <w:r>
        <w:continuationSeparator/>
      </w:r>
    </w:p>
  </w:footnote>
  <w:footnote w:id="1">
    <w:p w14:paraId="52B5C1D1" w14:textId="77777777" w:rsidR="00C04D8E" w:rsidRDefault="00C04D8E" w:rsidP="005B070A">
      <w:pPr>
        <w:tabs>
          <w:tab w:val="left" w:pos="-600"/>
          <w:tab w:val="left" w:pos="42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jc w:val="both"/>
        <w:rPr>
          <w:spacing w:val="-2"/>
          <w:sz w:val="16"/>
        </w:rPr>
      </w:pPr>
      <w:r>
        <w:rPr>
          <w:rStyle w:val="Voetnootmarkering"/>
        </w:rPr>
        <w:footnoteRef/>
      </w:r>
      <w:r>
        <w:t xml:space="preserve"> </w:t>
      </w:r>
      <w:r>
        <w:tab/>
      </w:r>
      <w:r w:rsidR="00C043EB">
        <w:rPr>
          <w:spacing w:val="-2"/>
          <w:sz w:val="16"/>
        </w:rPr>
        <w:t>Minimaal 7 uur per week is vereist</w:t>
      </w:r>
    </w:p>
    <w:p w14:paraId="52B5C1D2" w14:textId="77777777" w:rsidR="00C04D8E" w:rsidRDefault="00C04D8E" w:rsidP="005B070A">
      <w:pPr>
        <w:pStyle w:val="Voetnoottekst"/>
        <w:tabs>
          <w:tab w:val="left" w:pos="426"/>
        </w:tabs>
        <w:ind w:left="426" w:hanging="42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38E1" w14:textId="77777777" w:rsidR="00C81DF4" w:rsidRDefault="00C81D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1981"/>
    </w:tblGrid>
    <w:tr w:rsidR="00306A6B" w:rsidRPr="002E6350" w14:paraId="52B5C1C0" w14:textId="77777777" w:rsidTr="005B070A">
      <w:tc>
        <w:tcPr>
          <w:tcW w:w="2093" w:type="dxa"/>
          <w:vAlign w:val="center"/>
        </w:tcPr>
        <w:p w14:paraId="52B5C1BD" w14:textId="77777777" w:rsidR="00306A6B" w:rsidRPr="002E6350" w:rsidRDefault="005B070A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52B5C1C9" wp14:editId="52B5C1CA">
                <wp:extent cx="704850" cy="313559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92" cy="320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52B5C1BE" w14:textId="77777777" w:rsidR="00306A6B" w:rsidRPr="002E6350" w:rsidRDefault="00306A6B" w:rsidP="005B070A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 w:rsidR="005B070A"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5B070A">
            <w:rPr>
              <w:rFonts w:cs="Arial"/>
              <w:b/>
              <w:spacing w:val="-2"/>
              <w:sz w:val="16"/>
              <w:szCs w:val="16"/>
            </w:rPr>
            <w:t>ENDOCRINOLOGIE</w:t>
          </w:r>
        </w:p>
      </w:tc>
      <w:tc>
        <w:tcPr>
          <w:tcW w:w="1981" w:type="dxa"/>
          <w:shd w:val="clear" w:color="auto" w:fill="auto"/>
          <w:vAlign w:val="center"/>
        </w:tcPr>
        <w:p w14:paraId="52B5C1BF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2B5C1CB" wp14:editId="52B5C1CC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5C1C1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52B5C1C7" w14:textId="77777777" w:rsidTr="00647182">
      <w:tc>
        <w:tcPr>
          <w:tcW w:w="2093" w:type="dxa"/>
          <w:vAlign w:val="center"/>
        </w:tcPr>
        <w:p w14:paraId="52B5C1C3" w14:textId="77777777" w:rsidR="00306A6B" w:rsidRPr="002E6350" w:rsidRDefault="005F032D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52B5C1CD" wp14:editId="52B5C1CE">
                <wp:extent cx="1191895" cy="530225"/>
                <wp:effectExtent l="0" t="0" r="8255" b="317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52B5C1C4" w14:textId="77777777" w:rsidR="00306A6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52B5C1C5" w14:textId="77777777" w:rsidR="00306A6B" w:rsidRPr="005F032D" w:rsidRDefault="00306A6B" w:rsidP="005F032D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5F032D">
            <w:rPr>
              <w:rFonts w:cs="Arial"/>
              <w:b/>
              <w:spacing w:val="-2"/>
              <w:sz w:val="24"/>
              <w:szCs w:val="24"/>
            </w:rPr>
            <w:t>ENDOCRINOLOGIE</w:t>
          </w:r>
        </w:p>
      </w:tc>
      <w:tc>
        <w:tcPr>
          <w:tcW w:w="2089" w:type="dxa"/>
          <w:shd w:val="clear" w:color="auto" w:fill="auto"/>
          <w:vAlign w:val="center"/>
        </w:tcPr>
        <w:p w14:paraId="52B5C1C6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2B5C1CF" wp14:editId="52B5C1D0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5C1C8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D5B"/>
    <w:multiLevelType w:val="hybridMultilevel"/>
    <w:tmpl w:val="7C2E8ABA"/>
    <w:lvl w:ilvl="0" w:tplc="A600FB00">
      <w:numFmt w:val="bullet"/>
      <w:lvlText w:val="-"/>
      <w:lvlJc w:val="left"/>
      <w:pPr>
        <w:ind w:left="360" w:hanging="360"/>
      </w:pPr>
      <w:rPr>
        <w:rFonts w:ascii="Arial" w:eastAsia="Times New Roman" w:hAnsi="Arial" w:cs="AZGCaspariT" w:hint="default"/>
      </w:rPr>
    </w:lvl>
    <w:lvl w:ilvl="1" w:tplc="1C80E06E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ZGCaspari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B1A1F"/>
    <w:multiLevelType w:val="hybridMultilevel"/>
    <w:tmpl w:val="54D6EADA"/>
    <w:lvl w:ilvl="0" w:tplc="179C07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272029">
    <w:abstractNumId w:val="0"/>
  </w:num>
  <w:num w:numId="2" w16cid:durableId="104813270">
    <w:abstractNumId w:val="1"/>
  </w:num>
  <w:num w:numId="3" w16cid:durableId="68401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67B69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3D5"/>
    <w:rsid w:val="001D37EA"/>
    <w:rsid w:val="001D4ABE"/>
    <w:rsid w:val="001E1E87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C66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592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E560B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070A"/>
    <w:rsid w:val="005B5D91"/>
    <w:rsid w:val="005C3A52"/>
    <w:rsid w:val="005C3BDA"/>
    <w:rsid w:val="005C6F03"/>
    <w:rsid w:val="005D40E6"/>
    <w:rsid w:val="005D6EAC"/>
    <w:rsid w:val="005E2104"/>
    <w:rsid w:val="005E55CF"/>
    <w:rsid w:val="005F032D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786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76473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07BCF"/>
    <w:rsid w:val="00717679"/>
    <w:rsid w:val="007223EE"/>
    <w:rsid w:val="0072479A"/>
    <w:rsid w:val="00726C79"/>
    <w:rsid w:val="0073258A"/>
    <w:rsid w:val="00733422"/>
    <w:rsid w:val="00733C17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748BB"/>
    <w:rsid w:val="007822D1"/>
    <w:rsid w:val="007852BE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33B6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4A81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9F7BC5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62A19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D664A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3EB"/>
    <w:rsid w:val="00C04D8E"/>
    <w:rsid w:val="00C04E3C"/>
    <w:rsid w:val="00C05A21"/>
    <w:rsid w:val="00C06FF8"/>
    <w:rsid w:val="00C10186"/>
    <w:rsid w:val="00C11108"/>
    <w:rsid w:val="00C118BD"/>
    <w:rsid w:val="00C125A5"/>
    <w:rsid w:val="00C133EB"/>
    <w:rsid w:val="00C2172C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1DF4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E8F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3E44"/>
    <w:rsid w:val="00D163B9"/>
    <w:rsid w:val="00D1746D"/>
    <w:rsid w:val="00D176E8"/>
    <w:rsid w:val="00D2659F"/>
    <w:rsid w:val="00D30622"/>
    <w:rsid w:val="00D310C4"/>
    <w:rsid w:val="00D3318D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DF735C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277A"/>
    <w:rsid w:val="00EB419C"/>
    <w:rsid w:val="00EC3FB3"/>
    <w:rsid w:val="00EC58CB"/>
    <w:rsid w:val="00EC67B1"/>
    <w:rsid w:val="00EC6F6C"/>
    <w:rsid w:val="00ED0B3F"/>
    <w:rsid w:val="00ED0E55"/>
    <w:rsid w:val="00ED43D4"/>
    <w:rsid w:val="00ED5FEB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2B5C149"/>
  <w15:chartTrackingRefBased/>
  <w15:docId w15:val="{85BA0897-DB7D-4BE0-8584-A989B00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5B5D91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Plattetekst">
    <w:name w:val="Body Text"/>
    <w:basedOn w:val="Standaard"/>
    <w:link w:val="PlattetekstChar"/>
    <w:rsid w:val="005B5D9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customStyle="1" w:styleId="PlattetekstChar">
    <w:name w:val="Platte tekst Char"/>
    <w:basedOn w:val="Standaardalinea-lettertype"/>
    <w:link w:val="Plattetekst"/>
    <w:rsid w:val="005B5D91"/>
    <w:rPr>
      <w:rFonts w:ascii="Univers" w:hAnsi="Univers"/>
      <w:snapToGrid w:val="0"/>
      <w:spacing w:val="-2"/>
    </w:rPr>
  </w:style>
  <w:style w:type="paragraph" w:styleId="Eindnoottekst">
    <w:name w:val="endnote text"/>
    <w:basedOn w:val="Standaard"/>
    <w:link w:val="EindnoottekstChar"/>
    <w:rsid w:val="00C04D8E"/>
  </w:style>
  <w:style w:type="character" w:customStyle="1" w:styleId="EindnoottekstChar">
    <w:name w:val="Eindnoottekst Char"/>
    <w:basedOn w:val="Standaardalinea-lettertype"/>
    <w:link w:val="Eindnoottekst"/>
    <w:rsid w:val="00C04D8E"/>
    <w:rPr>
      <w:rFonts w:ascii="Arial" w:hAnsi="Arial"/>
    </w:rPr>
  </w:style>
  <w:style w:type="character" w:styleId="Eindnootmarkering">
    <w:name w:val="endnote reference"/>
    <w:basedOn w:val="Standaardalinea-lettertype"/>
    <w:rsid w:val="00C04D8E"/>
    <w:rPr>
      <w:vertAlign w:val="superscript"/>
    </w:rPr>
  </w:style>
  <w:style w:type="paragraph" w:styleId="Voetnoottekst">
    <w:name w:val="footnote text"/>
    <w:basedOn w:val="Standaard"/>
    <w:link w:val="VoetnoottekstChar"/>
    <w:rsid w:val="00C04D8E"/>
  </w:style>
  <w:style w:type="character" w:customStyle="1" w:styleId="VoetnoottekstChar">
    <w:name w:val="Voetnoottekst Char"/>
    <w:basedOn w:val="Standaardalinea-lettertype"/>
    <w:link w:val="Voetnoottekst"/>
    <w:rsid w:val="00C04D8E"/>
    <w:rPr>
      <w:rFonts w:ascii="Arial" w:hAnsi="Arial"/>
    </w:rPr>
  </w:style>
  <w:style w:type="character" w:styleId="Voetnootmarkering">
    <w:name w:val="footnote reference"/>
    <w:basedOn w:val="Standaardalinea-lettertype"/>
    <w:rsid w:val="00C04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3153-1EA0-4EB2-BDD2-CBD9B87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2DF4A-D657-41D3-B942-D26046BFB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CB5A-5A53-404A-8E02-0C7A97AA4D0A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2764918C-93E2-41FE-A7ED-B3CCC15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1868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4</cp:revision>
  <cp:lastPrinted>2013-12-10T12:46:00Z</cp:lastPrinted>
  <dcterms:created xsi:type="dcterms:W3CDTF">2021-01-18T08:56:00Z</dcterms:created>
  <dcterms:modified xsi:type="dcterms:W3CDTF">2022-06-30T08:11:00Z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