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9DCB" w14:textId="77777777" w:rsidR="0014051B" w:rsidRPr="00AD664A" w:rsidRDefault="0014051B" w:rsidP="00C2172C">
      <w:pPr>
        <w:pStyle w:val="Kop5"/>
      </w:pPr>
      <w:r w:rsidRPr="00AD664A">
        <w:t>Algemeen</w:t>
      </w:r>
    </w:p>
    <w:p w14:paraId="120C7AF2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02EAD" w:rsidRPr="00AD664A" w14:paraId="2A31D676" w14:textId="77777777" w:rsidTr="00C2172C">
        <w:tc>
          <w:tcPr>
            <w:tcW w:w="4503" w:type="dxa"/>
            <w:shd w:val="clear" w:color="auto" w:fill="BFBFBF"/>
            <w:vAlign w:val="center"/>
          </w:tcPr>
          <w:p w14:paraId="03D555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44BDC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3331333D" w14:textId="77777777" w:rsidTr="00C2172C">
        <w:tc>
          <w:tcPr>
            <w:tcW w:w="4503" w:type="dxa"/>
            <w:shd w:val="clear" w:color="auto" w:fill="BFBFBF"/>
            <w:vAlign w:val="center"/>
          </w:tcPr>
          <w:p w14:paraId="54FD2BCE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F866DD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861832A" w14:textId="77777777" w:rsidTr="00C2172C">
        <w:tc>
          <w:tcPr>
            <w:tcW w:w="4503" w:type="dxa"/>
            <w:shd w:val="clear" w:color="auto" w:fill="BFBFBF"/>
            <w:vAlign w:val="center"/>
          </w:tcPr>
          <w:p w14:paraId="01878C59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1FD5F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52B8FC1B" w14:textId="77777777" w:rsidTr="00C2172C">
        <w:tc>
          <w:tcPr>
            <w:tcW w:w="4503" w:type="dxa"/>
            <w:shd w:val="clear" w:color="auto" w:fill="BFBFBF"/>
            <w:vAlign w:val="center"/>
          </w:tcPr>
          <w:p w14:paraId="1FF193F0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1C52213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122B5E4D" w14:textId="77777777" w:rsidTr="00C2172C">
        <w:tc>
          <w:tcPr>
            <w:tcW w:w="4503" w:type="dxa"/>
            <w:shd w:val="clear" w:color="auto" w:fill="BFBFBF"/>
            <w:vAlign w:val="center"/>
          </w:tcPr>
          <w:p w14:paraId="1DAC836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E3A0053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4183D84B" w14:textId="77777777" w:rsidTr="003A4592">
        <w:trPr>
          <w:trHeight w:val="369"/>
        </w:trPr>
        <w:tc>
          <w:tcPr>
            <w:tcW w:w="4503" w:type="dxa"/>
            <w:shd w:val="clear" w:color="auto" w:fill="BFBFBF"/>
            <w:vAlign w:val="center"/>
          </w:tcPr>
          <w:p w14:paraId="24CD640D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840369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7A0D868A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284031FF" w14:textId="77777777" w:rsidR="00AD41BC" w:rsidRPr="00AD664A" w:rsidRDefault="00AD41BC" w:rsidP="00AD41BC">
      <w:pPr>
        <w:pStyle w:val="Kop5"/>
      </w:pPr>
      <w:r w:rsidRPr="00AD664A">
        <w:t xml:space="preserve">Ziekenhuis </w:t>
      </w:r>
    </w:p>
    <w:p w14:paraId="41CACB32" w14:textId="77777777" w:rsidR="00AD41BC" w:rsidRPr="00AD664A" w:rsidRDefault="00AD41BC" w:rsidP="00AD41BC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AD41BC" w:rsidRPr="00AD664A" w14:paraId="3AFC6D82" w14:textId="77777777" w:rsidTr="008C0453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1BE2028D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889657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D41BC" w:rsidRPr="00AD664A" w14:paraId="6530A379" w14:textId="77777777" w:rsidTr="008C0453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0101EF45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244D1C7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AD41BC" w:rsidRPr="00AD664A" w14:paraId="46014E84" w14:textId="77777777" w:rsidTr="008C0453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15FC38A5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815C3B3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5D47D842" w14:textId="4EF52E91" w:rsidR="00AD41BC" w:rsidRDefault="00AD41BC" w:rsidP="000C7613">
      <w:pPr>
        <w:pStyle w:val="Kop5"/>
      </w:pPr>
    </w:p>
    <w:p w14:paraId="73EF5F68" w14:textId="14A3718D" w:rsidR="003A4592" w:rsidRDefault="003A4592" w:rsidP="000C7613">
      <w:pPr>
        <w:pStyle w:val="Kop5"/>
      </w:pPr>
      <w:r>
        <w:t>Registraties</w:t>
      </w:r>
    </w:p>
    <w:p w14:paraId="412BFB9D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61"/>
      </w:tblGrid>
      <w:tr w:rsidR="003A4592" w:rsidRPr="00B96A7C" w14:paraId="58AE32ED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4F607FFD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 w:rsidR="000C7613">
              <w:rPr>
                <w:rFonts w:cs="Arial"/>
                <w:spacing w:val="-2"/>
                <w:sz w:val="18"/>
                <w:szCs w:val="18"/>
              </w:rPr>
              <w:t xml:space="preserve"> *</w:t>
            </w:r>
          </w:p>
        </w:tc>
        <w:tc>
          <w:tcPr>
            <w:tcW w:w="5661" w:type="dxa"/>
            <w:shd w:val="clear" w:color="auto" w:fill="auto"/>
          </w:tcPr>
          <w:p w14:paraId="441AF177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78FA3F36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2DE49FFD" w14:textId="77777777" w:rsidR="003A4592" w:rsidRPr="00B96A7C" w:rsidRDefault="003A4592" w:rsidP="003A4592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Einddatum huidige</w:t>
            </w:r>
            <w:r w:rsidRPr="00B96A7C">
              <w:rPr>
                <w:rFonts w:cs="Arial"/>
                <w:spacing w:val="-2"/>
                <w:sz w:val="18"/>
                <w:szCs w:val="18"/>
              </w:rPr>
              <w:t xml:space="preserve"> registratie internist-</w:t>
            </w:r>
            <w:r>
              <w:rPr>
                <w:rFonts w:cs="Arial"/>
                <w:spacing w:val="-2"/>
                <w:sz w:val="18"/>
                <w:szCs w:val="18"/>
              </w:rPr>
              <w:t>hematoloog</w:t>
            </w:r>
          </w:p>
        </w:tc>
        <w:tc>
          <w:tcPr>
            <w:tcW w:w="5661" w:type="dxa"/>
            <w:shd w:val="clear" w:color="auto" w:fill="auto"/>
          </w:tcPr>
          <w:p w14:paraId="36DA8A59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4B1ED308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3357F460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661" w:type="dxa"/>
            <w:shd w:val="clear" w:color="auto" w:fill="auto"/>
          </w:tcPr>
          <w:p w14:paraId="5046E728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0303BEFD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7892AA27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B96A7C"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5661" w:type="dxa"/>
            <w:shd w:val="clear" w:color="auto" w:fill="auto"/>
          </w:tcPr>
          <w:p w14:paraId="2D96889D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3A4592" w:rsidRPr="00B96A7C" w14:paraId="3775E437" w14:textId="77777777" w:rsidTr="003A4592">
        <w:tc>
          <w:tcPr>
            <w:tcW w:w="4503" w:type="dxa"/>
            <w:shd w:val="clear" w:color="auto" w:fill="BFBFBF" w:themeFill="background1" w:themeFillShade="BF"/>
          </w:tcPr>
          <w:p w14:paraId="41C29C1E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(her)registratie andere differentiatie</w:t>
            </w:r>
          </w:p>
        </w:tc>
        <w:tc>
          <w:tcPr>
            <w:tcW w:w="5661" w:type="dxa"/>
            <w:shd w:val="clear" w:color="auto" w:fill="auto"/>
          </w:tcPr>
          <w:p w14:paraId="61EC0B2F" w14:textId="77777777" w:rsidR="003A4592" w:rsidRPr="00B96A7C" w:rsidRDefault="003A4592" w:rsidP="009870D3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40C0D92A" w14:textId="77777777" w:rsidR="003A4592" w:rsidRDefault="003A4592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4157E92A" w14:textId="77777777" w:rsidR="00664459" w:rsidRPr="000C7613" w:rsidRDefault="000C7613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* </w:t>
      </w:r>
      <w:r w:rsidR="00664459" w:rsidRPr="000C7613">
        <w:rPr>
          <w:rFonts w:cs="Arial"/>
          <w:spacing w:val="-2"/>
          <w:sz w:val="18"/>
          <w:szCs w:val="18"/>
        </w:rPr>
        <w:t xml:space="preserve">Voorwaarde tot het verkrijgen van herregistratie in een differentiatie is de (her)registratie als internist door de </w:t>
      </w:r>
      <w:r>
        <w:rPr>
          <w:rFonts w:cs="Arial"/>
          <w:spacing w:val="-2"/>
          <w:sz w:val="18"/>
          <w:szCs w:val="18"/>
        </w:rPr>
        <w:t>RGS (</w:t>
      </w:r>
      <w:r w:rsidR="00664459" w:rsidRPr="000C7613">
        <w:rPr>
          <w:rFonts w:cs="Arial"/>
          <w:spacing w:val="-2"/>
          <w:sz w:val="18"/>
          <w:szCs w:val="18"/>
        </w:rPr>
        <w:t>Registratiecommissi</w:t>
      </w:r>
      <w:r>
        <w:rPr>
          <w:rFonts w:cs="Arial"/>
          <w:spacing w:val="-2"/>
          <w:sz w:val="18"/>
          <w:szCs w:val="18"/>
        </w:rPr>
        <w:t>e Geneeskundig Specialismen</w:t>
      </w:r>
      <w:r w:rsidR="00664459" w:rsidRPr="000C7613">
        <w:rPr>
          <w:rFonts w:cs="Arial"/>
          <w:spacing w:val="-2"/>
          <w:sz w:val="18"/>
          <w:szCs w:val="18"/>
        </w:rPr>
        <w:t>).</w:t>
      </w:r>
    </w:p>
    <w:p w14:paraId="6498BFFB" w14:textId="77777777" w:rsidR="00664459" w:rsidRDefault="00664459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309E436" w14:textId="77777777" w:rsidR="000C7613" w:rsidRPr="00D3318D" w:rsidRDefault="000C7613" w:rsidP="000C7613">
      <w:pPr>
        <w:pStyle w:val="Kop5"/>
      </w:pPr>
      <w:r w:rsidRPr="00D3318D">
        <w:t xml:space="preserve">Lidmaatschappen </w:t>
      </w:r>
    </w:p>
    <w:p w14:paraId="3D84D844" w14:textId="77777777" w:rsidR="000C7613" w:rsidRDefault="000C7613" w:rsidP="000C7613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134"/>
      </w:tblGrid>
      <w:tr w:rsidR="000C7613" w:rsidRPr="00AD664A" w14:paraId="3B4A21C8" w14:textId="77777777" w:rsidTr="00D21F68">
        <w:trPr>
          <w:cantSplit/>
        </w:trPr>
        <w:tc>
          <w:tcPr>
            <w:tcW w:w="9180" w:type="dxa"/>
            <w:shd w:val="clear" w:color="auto" w:fill="BFBFBF"/>
            <w:vAlign w:val="center"/>
          </w:tcPr>
          <w:p w14:paraId="2C696AB7" w14:textId="77777777" w:rsidR="000C7613" w:rsidRPr="00AD664A" w:rsidRDefault="000C7613" w:rsidP="000411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FC94B" w14:textId="77777777" w:rsidR="000C7613" w:rsidRPr="00AD664A" w:rsidRDefault="000C7613" w:rsidP="000411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0C7613" w:rsidRPr="00AD664A" w14:paraId="0D5AC772" w14:textId="77777777" w:rsidTr="00D21F68">
        <w:trPr>
          <w:cantSplit/>
        </w:trPr>
        <w:tc>
          <w:tcPr>
            <w:tcW w:w="9180" w:type="dxa"/>
            <w:shd w:val="clear" w:color="auto" w:fill="BFBFBF"/>
            <w:vAlign w:val="center"/>
          </w:tcPr>
          <w:p w14:paraId="25FEBFD6" w14:textId="3FD0144B" w:rsidR="000C7613" w:rsidRPr="00AD664A" w:rsidRDefault="000C7613" w:rsidP="000411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Hematologie (NVvH)</w:t>
            </w:r>
            <w:r w:rsidR="00D21F68">
              <w:rPr>
                <w:rFonts w:cs="Arial"/>
                <w:sz w:val="18"/>
                <w:szCs w:val="18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247D7" w14:textId="77777777" w:rsidR="000C7613" w:rsidRPr="00AD664A" w:rsidRDefault="000C7613" w:rsidP="000411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6EA206B3" w14:textId="77777777" w:rsidR="000C7613" w:rsidRDefault="000C7613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58E7FA43" w14:textId="77777777" w:rsidR="000C7613" w:rsidRPr="000C7613" w:rsidRDefault="000C7613" w:rsidP="000C7613">
      <w:pPr>
        <w:tabs>
          <w:tab w:val="left" w:pos="-600"/>
        </w:tabs>
        <w:jc w:val="both"/>
        <w:rPr>
          <w:sz w:val="18"/>
          <w:szCs w:val="18"/>
        </w:rPr>
      </w:pPr>
      <w:bookmarkStart w:id="0" w:name="_Hlt520183363"/>
      <w:r w:rsidRPr="000C7613">
        <w:rPr>
          <w:spacing w:val="-2"/>
          <w:sz w:val="18"/>
          <w:szCs w:val="18"/>
        </w:rPr>
        <w:t>** Om voor (her)registratie in de differentiatie in aanmerking te komen, is lidmaatschap van de NIV verplicht (Besluit ALV 15-2-00).</w:t>
      </w:r>
    </w:p>
    <w:bookmarkEnd w:id="0"/>
    <w:p w14:paraId="5678B248" w14:textId="77777777" w:rsidR="000C7613" w:rsidRDefault="000C7613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0C24F61A" w14:textId="7D7377E9" w:rsidR="00D21F68" w:rsidRPr="00D21F68" w:rsidRDefault="00D21F68" w:rsidP="00D21F68">
      <w:pPr>
        <w:tabs>
          <w:tab w:val="left" w:pos="-600"/>
        </w:tabs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*** </w:t>
      </w:r>
      <w:r w:rsidRPr="00D21F68">
        <w:rPr>
          <w:spacing w:val="-2"/>
          <w:sz w:val="18"/>
          <w:szCs w:val="18"/>
        </w:rPr>
        <w:t>De NIV hecht er ten zeerste aan dat internist-hematologen (i.o.) lid zijn van de NVVH. Indien u nog geen lid bent van NVVH dan willen wij u met klem verzoeken om dit lidmaatschap alsnog aan te gaan.</w:t>
      </w:r>
    </w:p>
    <w:p w14:paraId="5D5B219A" w14:textId="77777777" w:rsidR="00D21F68" w:rsidRPr="00AD664A" w:rsidRDefault="00D21F68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401B4F0F" w14:textId="77777777" w:rsidR="00B85000" w:rsidRPr="00AD664A" w:rsidRDefault="00B85000" w:rsidP="000C7613">
      <w:pPr>
        <w:pStyle w:val="Kop5"/>
      </w:pPr>
      <w:r w:rsidRPr="00AD664A">
        <w:t>Werkzaamheden in de differentiatie</w:t>
      </w:r>
    </w:p>
    <w:p w14:paraId="72B4C578" w14:textId="77777777" w:rsidR="00D44DCD" w:rsidRPr="00AD664A" w:rsidRDefault="00D44DCD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  <w:gridCol w:w="1134"/>
      </w:tblGrid>
      <w:tr w:rsidR="00B85000" w:rsidRPr="00AD664A" w14:paraId="357AB86D" w14:textId="77777777" w:rsidTr="00D43E46">
        <w:tc>
          <w:tcPr>
            <w:tcW w:w="4503" w:type="dxa"/>
            <w:shd w:val="clear" w:color="auto" w:fill="BFBFBF"/>
          </w:tcPr>
          <w:p w14:paraId="1C087053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Totale werkweek in uren (gemiddeld)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14:paraId="0AC9F101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002F6678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uur</w:t>
            </w:r>
          </w:p>
        </w:tc>
      </w:tr>
      <w:tr w:rsidR="00B85000" w:rsidRPr="00AD664A" w14:paraId="20B62A86" w14:textId="77777777" w:rsidTr="00D43E46">
        <w:tc>
          <w:tcPr>
            <w:tcW w:w="4503" w:type="dxa"/>
            <w:shd w:val="clear" w:color="auto" w:fill="BFBFBF"/>
          </w:tcPr>
          <w:p w14:paraId="4001F53B" w14:textId="77777777" w:rsidR="00B85000" w:rsidRPr="00AD664A" w:rsidRDefault="00B85000" w:rsidP="001E276F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Uren </w:t>
            </w:r>
            <w:r w:rsidR="002C48D4">
              <w:rPr>
                <w:rFonts w:cs="Arial"/>
                <w:sz w:val="18"/>
                <w:szCs w:val="18"/>
              </w:rPr>
              <w:t xml:space="preserve">per week </w:t>
            </w:r>
            <w:r w:rsidRPr="00AD664A">
              <w:rPr>
                <w:rFonts w:cs="Arial"/>
                <w:sz w:val="18"/>
                <w:szCs w:val="18"/>
              </w:rPr>
              <w:t xml:space="preserve">besteed aan </w:t>
            </w:r>
            <w:r w:rsidR="001E276F">
              <w:rPr>
                <w:rFonts w:cs="Arial"/>
                <w:sz w:val="18"/>
                <w:szCs w:val="18"/>
              </w:rPr>
              <w:t>Hematol</w:t>
            </w:r>
            <w:r w:rsidRPr="00AD664A">
              <w:rPr>
                <w:rFonts w:cs="Arial"/>
                <w:sz w:val="18"/>
                <w:szCs w:val="18"/>
              </w:rPr>
              <w:t>ogie</w:t>
            </w:r>
            <w:r w:rsidR="001E49D2">
              <w:rPr>
                <w:rFonts w:cs="Arial"/>
                <w:sz w:val="18"/>
                <w:szCs w:val="18"/>
              </w:rPr>
              <w:t>***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14:paraId="2629B32C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28CB778D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uren/week</w:t>
            </w:r>
          </w:p>
        </w:tc>
      </w:tr>
    </w:tbl>
    <w:p w14:paraId="078A2967" w14:textId="77777777" w:rsidR="00B85000" w:rsidRDefault="00B85000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569C2CE3" w14:textId="52C8B04B" w:rsidR="00D93C0A" w:rsidRDefault="001E49D2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*** </w:t>
      </w:r>
      <w:r w:rsidRPr="000C7613">
        <w:rPr>
          <w:spacing w:val="-2"/>
          <w:sz w:val="18"/>
          <w:szCs w:val="18"/>
        </w:rPr>
        <w:t xml:space="preserve">Om voor </w:t>
      </w:r>
      <w:r>
        <w:rPr>
          <w:spacing w:val="-2"/>
          <w:sz w:val="18"/>
          <w:szCs w:val="18"/>
        </w:rPr>
        <w:t>her</w:t>
      </w:r>
      <w:r w:rsidRPr="000C7613">
        <w:rPr>
          <w:spacing w:val="-2"/>
          <w:sz w:val="18"/>
          <w:szCs w:val="18"/>
        </w:rPr>
        <w:t xml:space="preserve">registratie in de </w:t>
      </w:r>
      <w:r w:rsidR="00AD41BC">
        <w:rPr>
          <w:spacing w:val="-2"/>
          <w:sz w:val="18"/>
          <w:szCs w:val="18"/>
        </w:rPr>
        <w:t>enkel</w:t>
      </w:r>
      <w:r w:rsidR="00D93C0A">
        <w:rPr>
          <w:spacing w:val="-2"/>
          <w:sz w:val="18"/>
          <w:szCs w:val="18"/>
        </w:rPr>
        <w:t>voudige</w:t>
      </w:r>
      <w:r w:rsidR="00AD41BC">
        <w:rPr>
          <w:spacing w:val="-2"/>
          <w:sz w:val="18"/>
          <w:szCs w:val="18"/>
        </w:rPr>
        <w:t xml:space="preserve"> </w:t>
      </w:r>
      <w:r w:rsidRPr="000C7613">
        <w:rPr>
          <w:spacing w:val="-2"/>
          <w:sz w:val="18"/>
          <w:szCs w:val="18"/>
        </w:rPr>
        <w:t xml:space="preserve">differentiatie </w:t>
      </w:r>
      <w:r w:rsidR="00AD41BC">
        <w:rPr>
          <w:spacing w:val="-2"/>
          <w:sz w:val="18"/>
          <w:szCs w:val="18"/>
        </w:rPr>
        <w:t xml:space="preserve">hematologie </w:t>
      </w:r>
      <w:r w:rsidRPr="000C7613">
        <w:rPr>
          <w:spacing w:val="-2"/>
          <w:sz w:val="18"/>
          <w:szCs w:val="18"/>
        </w:rPr>
        <w:t>in aanmerking te komen</w:t>
      </w:r>
      <w:r>
        <w:rPr>
          <w:spacing w:val="-2"/>
          <w:sz w:val="18"/>
          <w:szCs w:val="18"/>
        </w:rPr>
        <w:t xml:space="preserve"> dient </w:t>
      </w:r>
      <w:r w:rsidR="00AD41BC">
        <w:rPr>
          <w:spacing w:val="-2"/>
          <w:sz w:val="18"/>
          <w:szCs w:val="18"/>
        </w:rPr>
        <w:t xml:space="preserve">u </w:t>
      </w:r>
      <w:r w:rsidR="00AD41BC">
        <w:rPr>
          <w:sz w:val="18"/>
          <w:szCs w:val="18"/>
        </w:rPr>
        <w:t xml:space="preserve">gemiddeld over vijf jaar ten minste </w:t>
      </w:r>
      <w:r w:rsidR="005045D6">
        <w:rPr>
          <w:sz w:val="18"/>
          <w:szCs w:val="18"/>
        </w:rPr>
        <w:t>12</w:t>
      </w:r>
      <w:r w:rsidR="00AD41BC">
        <w:rPr>
          <w:sz w:val="18"/>
          <w:szCs w:val="18"/>
        </w:rPr>
        <w:t xml:space="preserve"> uur </w:t>
      </w:r>
      <w:r w:rsidR="005045D6">
        <w:rPr>
          <w:sz w:val="18"/>
          <w:szCs w:val="18"/>
        </w:rPr>
        <w:t>patiëntgebonden werkzaamheden</w:t>
      </w:r>
      <w:r w:rsidR="00AD41BC">
        <w:rPr>
          <w:sz w:val="18"/>
          <w:szCs w:val="18"/>
        </w:rPr>
        <w:t xml:space="preserve"> </w:t>
      </w:r>
      <w:r w:rsidR="00D93C0A">
        <w:rPr>
          <w:sz w:val="18"/>
          <w:szCs w:val="18"/>
        </w:rPr>
        <w:t xml:space="preserve">per week in </w:t>
      </w:r>
      <w:r w:rsidR="005045D6">
        <w:rPr>
          <w:sz w:val="18"/>
          <w:szCs w:val="18"/>
        </w:rPr>
        <w:t>de differentiatie</w:t>
      </w:r>
      <w:r w:rsidR="00D93C0A">
        <w:rPr>
          <w:sz w:val="18"/>
          <w:szCs w:val="18"/>
        </w:rPr>
        <w:t xml:space="preserve"> te verrichten</w:t>
      </w:r>
      <w:r w:rsidR="00AD41BC">
        <w:rPr>
          <w:sz w:val="18"/>
          <w:szCs w:val="18"/>
        </w:rPr>
        <w:t>.</w:t>
      </w:r>
    </w:p>
    <w:p w14:paraId="5A631C46" w14:textId="1EF74BED" w:rsidR="001E49D2" w:rsidRPr="00AD664A" w:rsidRDefault="00D93C0A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Om voor herregistratie in de dubbelregistratie hemato-oncologie in aanmerking te komen dient u gemiddeld over vijf jaar ten minste </w:t>
      </w:r>
      <w:r w:rsidR="005045D6">
        <w:rPr>
          <w:sz w:val="18"/>
          <w:szCs w:val="18"/>
        </w:rPr>
        <w:t>10</w:t>
      </w:r>
      <w:r>
        <w:rPr>
          <w:sz w:val="18"/>
          <w:szCs w:val="18"/>
        </w:rPr>
        <w:t xml:space="preserve"> uur </w:t>
      </w:r>
      <w:r w:rsidR="005045D6">
        <w:rPr>
          <w:sz w:val="18"/>
          <w:szCs w:val="18"/>
        </w:rPr>
        <w:t xml:space="preserve">patiëntgebonden </w:t>
      </w:r>
      <w:r>
        <w:rPr>
          <w:sz w:val="18"/>
          <w:szCs w:val="18"/>
        </w:rPr>
        <w:t xml:space="preserve">werkzaamheden per week in </w:t>
      </w:r>
      <w:r w:rsidR="005045D6">
        <w:rPr>
          <w:sz w:val="18"/>
          <w:szCs w:val="18"/>
        </w:rPr>
        <w:t>de differentiatie hematologie en 10 uur patiëntgebonden werkzaamheden per week in de differentiatie oncologie te verrichten</w:t>
      </w:r>
      <w:r>
        <w:rPr>
          <w:sz w:val="18"/>
          <w:szCs w:val="18"/>
        </w:rPr>
        <w:t>.</w:t>
      </w:r>
      <w:r w:rsidR="00AD41BC">
        <w:rPr>
          <w:sz w:val="18"/>
          <w:szCs w:val="18"/>
        </w:rPr>
        <w:t xml:space="preserve"> (Kaderbesluit CGS 11-12-19</w:t>
      </w:r>
      <w:r>
        <w:rPr>
          <w:sz w:val="18"/>
          <w:szCs w:val="18"/>
        </w:rPr>
        <w:t xml:space="preserve"> D.9 1.a. en </w:t>
      </w:r>
      <w:r w:rsidR="005045D6">
        <w:rPr>
          <w:sz w:val="18"/>
          <w:szCs w:val="18"/>
        </w:rPr>
        <w:t>Herregistratie-eisen voor de differentiatie Hematologie binnen de Interne Geneeskunde</w:t>
      </w:r>
      <w:r w:rsidR="00AD41BC">
        <w:rPr>
          <w:sz w:val="18"/>
          <w:szCs w:val="18"/>
        </w:rPr>
        <w:t xml:space="preserve">) </w:t>
      </w:r>
    </w:p>
    <w:p w14:paraId="27408AB0" w14:textId="77777777" w:rsidR="000C7613" w:rsidRDefault="000C7613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721552EF" w14:textId="77777777" w:rsidR="00B85000" w:rsidRPr="00AD664A" w:rsidRDefault="00B85000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  <w:r w:rsidRPr="00AD664A">
        <w:rPr>
          <w:rFonts w:cs="Arial"/>
          <w:b/>
          <w:sz w:val="18"/>
          <w:szCs w:val="18"/>
        </w:rPr>
        <w:lastRenderedPageBreak/>
        <w:t>FACILITEITEN IN UW ZIEKENHUIS</w:t>
      </w:r>
    </w:p>
    <w:p w14:paraId="371B823A" w14:textId="77777777" w:rsidR="00B85000" w:rsidRPr="00AD664A" w:rsidRDefault="00B85000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764968CD" w14:textId="77777777" w:rsidR="0014051B" w:rsidRPr="00AD664A" w:rsidRDefault="0014051B" w:rsidP="008E732E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sz w:val="18"/>
          <w:szCs w:val="18"/>
        </w:rPr>
      </w:pPr>
    </w:p>
    <w:p w14:paraId="7946786E" w14:textId="77777777" w:rsidR="00212BE0" w:rsidRPr="00A45C99" w:rsidRDefault="00212BE0" w:rsidP="00212BE0">
      <w:pPr>
        <w:rPr>
          <w:rFonts w:cs="Arial"/>
          <w:b/>
          <w:i/>
          <w:sz w:val="18"/>
          <w:szCs w:val="18"/>
        </w:rPr>
      </w:pPr>
      <w:r w:rsidRPr="00A45C99">
        <w:rPr>
          <w:rFonts w:cs="Arial"/>
          <w:b/>
          <w:i/>
          <w:sz w:val="18"/>
          <w:szCs w:val="18"/>
        </w:rPr>
        <w:t>Poliklinische activiteiten van betrokkene</w:t>
      </w:r>
    </w:p>
    <w:p w14:paraId="1F870CD3" w14:textId="77777777" w:rsidR="00523038" w:rsidRPr="00AD664A" w:rsidRDefault="00523038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  <w:gridCol w:w="1134"/>
      </w:tblGrid>
      <w:tr w:rsidR="00B85000" w:rsidRPr="00AD664A" w14:paraId="3AB2891B" w14:textId="77777777" w:rsidTr="00D43E46">
        <w:tc>
          <w:tcPr>
            <w:tcW w:w="4503" w:type="dxa"/>
            <w:shd w:val="clear" w:color="auto" w:fill="BFBFBF"/>
            <w:vAlign w:val="center"/>
          </w:tcPr>
          <w:p w14:paraId="1B03ADAE" w14:textId="77777777" w:rsidR="00B85000" w:rsidRPr="00AD664A" w:rsidRDefault="00B85000" w:rsidP="001E49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nieuwe </w:t>
            </w:r>
            <w:r w:rsidR="001E276F">
              <w:rPr>
                <w:rFonts w:cs="Arial"/>
                <w:sz w:val="18"/>
                <w:szCs w:val="18"/>
              </w:rPr>
              <w:t>hematologische</w:t>
            </w:r>
            <w:r w:rsidRPr="00AD664A">
              <w:rPr>
                <w:rFonts w:cs="Arial"/>
                <w:sz w:val="18"/>
                <w:szCs w:val="18"/>
              </w:rPr>
              <w:t xml:space="preserve"> patiënten</w:t>
            </w:r>
            <w:r w:rsidR="001E49D2">
              <w:rPr>
                <w:rFonts w:cs="Arial"/>
                <w:sz w:val="18"/>
                <w:szCs w:val="18"/>
              </w:rPr>
              <w:t>****</w:t>
            </w:r>
            <w:r w:rsidR="001E49D2" w:rsidRPr="00AD664A">
              <w:rPr>
                <w:rFonts w:cs="Arial"/>
                <w:sz w:val="18"/>
                <w:szCs w:val="18"/>
              </w:rPr>
              <w:t xml:space="preserve"> </w:t>
            </w:r>
            <w:r w:rsidRPr="00AD66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right w:val="nil"/>
            </w:tcBorders>
          </w:tcPr>
          <w:p w14:paraId="772ABA6F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  <w:vAlign w:val="center"/>
          </w:tcPr>
          <w:p w14:paraId="3D3F2671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per week</w:t>
            </w:r>
          </w:p>
        </w:tc>
      </w:tr>
      <w:tr w:rsidR="00B85000" w:rsidRPr="00AD664A" w14:paraId="51BF4ED0" w14:textId="77777777" w:rsidTr="00D43E46">
        <w:tc>
          <w:tcPr>
            <w:tcW w:w="4503" w:type="dxa"/>
            <w:shd w:val="clear" w:color="auto" w:fill="BFBFBF"/>
            <w:vAlign w:val="center"/>
          </w:tcPr>
          <w:p w14:paraId="6E42924B" w14:textId="77777777" w:rsidR="00B85000" w:rsidRPr="00AD664A" w:rsidRDefault="00B85000" w:rsidP="001E276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controle </w:t>
            </w:r>
            <w:r w:rsidR="001E276F">
              <w:rPr>
                <w:rFonts w:cs="Arial"/>
                <w:sz w:val="18"/>
                <w:szCs w:val="18"/>
              </w:rPr>
              <w:t>hematologische</w:t>
            </w:r>
            <w:r w:rsidRPr="00AD664A">
              <w:rPr>
                <w:rFonts w:cs="Arial"/>
                <w:sz w:val="18"/>
                <w:szCs w:val="18"/>
              </w:rPr>
              <w:t xml:space="preserve"> patiënten</w:t>
            </w:r>
            <w:r w:rsidR="001E49D2">
              <w:rPr>
                <w:rFonts w:cs="Arial"/>
                <w:sz w:val="18"/>
                <w:szCs w:val="18"/>
              </w:rPr>
              <w:t>****</w:t>
            </w:r>
            <w:r w:rsidR="001E49D2" w:rsidRPr="00AD664A">
              <w:rPr>
                <w:rFonts w:cs="Arial"/>
                <w:sz w:val="18"/>
                <w:szCs w:val="18"/>
              </w:rPr>
              <w:t xml:space="preserve"> </w:t>
            </w:r>
            <w:r w:rsidRPr="00AD66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right w:val="nil"/>
            </w:tcBorders>
          </w:tcPr>
          <w:p w14:paraId="0AF33E03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  <w:vAlign w:val="center"/>
          </w:tcPr>
          <w:p w14:paraId="309EA8D2" w14:textId="77777777" w:rsidR="00B85000" w:rsidRPr="00AD664A" w:rsidRDefault="00B85000" w:rsidP="00B8500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per week </w:t>
            </w:r>
          </w:p>
        </w:tc>
      </w:tr>
      <w:tr w:rsidR="00B85000" w:rsidRPr="00AD664A" w14:paraId="5E9121EB" w14:textId="77777777" w:rsidTr="00C2172C">
        <w:tc>
          <w:tcPr>
            <w:tcW w:w="4503" w:type="dxa"/>
            <w:shd w:val="clear" w:color="auto" w:fill="BFBFBF"/>
            <w:vAlign w:val="center"/>
          </w:tcPr>
          <w:p w14:paraId="333F6930" w14:textId="77777777" w:rsidR="00B85000" w:rsidRPr="00AD664A" w:rsidRDefault="00B85000" w:rsidP="001E276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Apart spreekuur </w:t>
            </w:r>
            <w:r w:rsidR="001E276F">
              <w:rPr>
                <w:rFonts w:cs="Arial"/>
                <w:sz w:val="18"/>
                <w:szCs w:val="18"/>
              </w:rPr>
              <w:t>hematologie</w:t>
            </w:r>
            <w:r w:rsidRPr="00AD664A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677" w:type="dxa"/>
            <w:tcBorders>
              <w:right w:val="nil"/>
            </w:tcBorders>
          </w:tcPr>
          <w:p w14:paraId="22B3384C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 / nee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508377A0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0CF2AB0" w14:textId="77777777" w:rsidR="0014051B" w:rsidRDefault="0014051B" w:rsidP="008E732E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noProof/>
          <w:sz w:val="18"/>
          <w:szCs w:val="18"/>
        </w:rPr>
      </w:pPr>
    </w:p>
    <w:p w14:paraId="26A54E26" w14:textId="30607ECC" w:rsidR="001E49D2" w:rsidRDefault="001E49D2" w:rsidP="008E732E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spacing w:val="-2"/>
          <w:sz w:val="18"/>
          <w:szCs w:val="18"/>
        </w:rPr>
      </w:pPr>
      <w:r>
        <w:rPr>
          <w:rFonts w:cs="Arial"/>
          <w:noProof/>
          <w:sz w:val="18"/>
          <w:szCs w:val="18"/>
        </w:rPr>
        <w:t>****</w:t>
      </w:r>
      <w:r w:rsidRPr="001E49D2">
        <w:rPr>
          <w:spacing w:val="-2"/>
          <w:sz w:val="18"/>
          <w:szCs w:val="18"/>
        </w:rPr>
        <w:t xml:space="preserve"> </w:t>
      </w:r>
      <w:r w:rsidRPr="000C7613">
        <w:rPr>
          <w:spacing w:val="-2"/>
          <w:sz w:val="18"/>
          <w:szCs w:val="18"/>
        </w:rPr>
        <w:t xml:space="preserve">Om voor </w:t>
      </w:r>
      <w:r>
        <w:rPr>
          <w:spacing w:val="-2"/>
          <w:sz w:val="18"/>
          <w:szCs w:val="18"/>
        </w:rPr>
        <w:t>her</w:t>
      </w:r>
      <w:r w:rsidRPr="000C7613">
        <w:rPr>
          <w:spacing w:val="-2"/>
          <w:sz w:val="18"/>
          <w:szCs w:val="18"/>
        </w:rPr>
        <w:t>registratie in de differentiatie in aanmerking te komen</w:t>
      </w:r>
      <w:r>
        <w:rPr>
          <w:spacing w:val="-2"/>
          <w:sz w:val="18"/>
          <w:szCs w:val="18"/>
        </w:rPr>
        <w:t xml:space="preserve"> dient u gemiddeld minimaal 3 verschillende hematologische ziektebeelden per week te zien</w:t>
      </w:r>
      <w:r w:rsidR="00D93C0A">
        <w:rPr>
          <w:spacing w:val="-2"/>
          <w:sz w:val="18"/>
          <w:szCs w:val="18"/>
        </w:rPr>
        <w:t xml:space="preserve"> (Besluit Sectie maart 20)</w:t>
      </w:r>
    </w:p>
    <w:p w14:paraId="2EB3C1BA" w14:textId="77777777" w:rsidR="001E49D2" w:rsidRPr="00AD664A" w:rsidRDefault="001E49D2" w:rsidP="008E732E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 </w:t>
      </w:r>
    </w:p>
    <w:p w14:paraId="713EE172" w14:textId="77777777" w:rsidR="00AD41BC" w:rsidRPr="00AD664A" w:rsidRDefault="00AD41BC" w:rsidP="00AD41BC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Bespreking</w:t>
      </w:r>
    </w:p>
    <w:p w14:paraId="145BD0AC" w14:textId="77777777" w:rsidR="00AD41BC" w:rsidRPr="00AD664A" w:rsidRDefault="00AD41BC" w:rsidP="00AD41BC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i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2551"/>
        <w:gridCol w:w="2376"/>
      </w:tblGrid>
      <w:tr w:rsidR="00AD41BC" w:rsidRPr="00AD664A" w14:paraId="16AC0515" w14:textId="77777777" w:rsidTr="008C0453">
        <w:tc>
          <w:tcPr>
            <w:tcW w:w="4503" w:type="dxa"/>
            <w:shd w:val="clear" w:color="auto" w:fill="BFBFBF"/>
            <w:vAlign w:val="center"/>
          </w:tcPr>
          <w:p w14:paraId="21610C83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Multidisciplinaire hematolog</w:t>
            </w:r>
            <w:r w:rsidRPr="00AD664A">
              <w:rPr>
                <w:rFonts w:cs="Arial"/>
                <w:sz w:val="18"/>
                <w:szCs w:val="18"/>
              </w:rPr>
              <w:t>iebespreking</w:t>
            </w:r>
            <w:r>
              <w:rPr>
                <w:rFonts w:cs="Arial"/>
                <w:sz w:val="18"/>
                <w:szCs w:val="18"/>
              </w:rPr>
              <w:t>*****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9AFA5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11440D4F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7ABF444C" w14:textId="77777777" w:rsidR="00AD41BC" w:rsidRPr="00AD664A" w:rsidRDefault="00AD41BC" w:rsidP="008C04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4BB8A4" w14:textId="77777777" w:rsidR="00AD41BC" w:rsidRDefault="00AD41BC" w:rsidP="00AD41BC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p w14:paraId="53F74664" w14:textId="3FDB1FA7" w:rsidR="00AD41BC" w:rsidRDefault="00AD41BC" w:rsidP="00AD41BC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*****</w:t>
      </w:r>
      <w:r w:rsidRPr="001E49D2">
        <w:rPr>
          <w:spacing w:val="-2"/>
          <w:sz w:val="18"/>
          <w:szCs w:val="18"/>
        </w:rPr>
        <w:t xml:space="preserve"> </w:t>
      </w:r>
      <w:r w:rsidRPr="000C7613">
        <w:rPr>
          <w:spacing w:val="-2"/>
          <w:sz w:val="18"/>
          <w:szCs w:val="18"/>
        </w:rPr>
        <w:t xml:space="preserve">Om voor </w:t>
      </w:r>
      <w:r>
        <w:rPr>
          <w:spacing w:val="-2"/>
          <w:sz w:val="18"/>
          <w:szCs w:val="18"/>
        </w:rPr>
        <w:t>her</w:t>
      </w:r>
      <w:r w:rsidRPr="000C7613">
        <w:rPr>
          <w:spacing w:val="-2"/>
          <w:sz w:val="18"/>
          <w:szCs w:val="18"/>
        </w:rPr>
        <w:t>registratie in de differentiatie in aanmerking te komen</w:t>
      </w:r>
      <w:r>
        <w:rPr>
          <w:spacing w:val="-2"/>
          <w:sz w:val="18"/>
          <w:szCs w:val="18"/>
        </w:rPr>
        <w:t xml:space="preserve"> dient u tenminste 1 x per maand deel te nemen aan een multidisciplinaire hematologiebespreking</w:t>
      </w:r>
      <w:r w:rsidR="00D93C0A">
        <w:rPr>
          <w:spacing w:val="-2"/>
          <w:sz w:val="18"/>
          <w:szCs w:val="18"/>
        </w:rPr>
        <w:t xml:space="preserve"> (Besluit Sectie maart 20)</w:t>
      </w:r>
    </w:p>
    <w:p w14:paraId="207D01D5" w14:textId="4DA2B8B1" w:rsidR="001E49D2" w:rsidRDefault="001E49D2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spacing w:val="-2"/>
          <w:sz w:val="18"/>
          <w:szCs w:val="18"/>
        </w:rPr>
      </w:pPr>
    </w:p>
    <w:p w14:paraId="76BC0657" w14:textId="77777777" w:rsidR="001E49D2" w:rsidRPr="00AD664A" w:rsidRDefault="001E49D2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p w14:paraId="264C4020" w14:textId="77777777" w:rsidR="0014051B" w:rsidRPr="00AD664A" w:rsidRDefault="00DB3C6B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  <w:r w:rsidRPr="00AD664A">
        <w:rPr>
          <w:rFonts w:cs="Arial"/>
          <w:b/>
          <w:i/>
          <w:sz w:val="18"/>
          <w:szCs w:val="18"/>
        </w:rPr>
        <w:t>Participatie</w:t>
      </w:r>
      <w:r w:rsidR="00306A6B">
        <w:rPr>
          <w:rFonts w:cs="Arial"/>
          <w:b/>
          <w:i/>
          <w:sz w:val="18"/>
          <w:szCs w:val="18"/>
        </w:rPr>
        <w:t xml:space="preserve"> overlegorganen m.b.t. hematologische ontwikkelingen</w:t>
      </w:r>
    </w:p>
    <w:p w14:paraId="5644E3AA" w14:textId="77777777" w:rsidR="00D44DCD" w:rsidRPr="00AD664A" w:rsidRDefault="00D44DCD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2551"/>
        <w:gridCol w:w="2376"/>
      </w:tblGrid>
      <w:tr w:rsidR="00D44DCD" w:rsidRPr="00AD664A" w14:paraId="37F3826B" w14:textId="77777777" w:rsidTr="00D43E46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2BDEDB02" w14:textId="77777777" w:rsidR="00D44DCD" w:rsidRPr="00AD664A" w:rsidRDefault="00D44DCD" w:rsidP="00306A6B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 xml:space="preserve">Participatie landelijke </w:t>
            </w:r>
            <w:r w:rsidR="00306A6B">
              <w:rPr>
                <w:sz w:val="18"/>
                <w:szCs w:val="18"/>
              </w:rPr>
              <w:t>overlegorganen hematologie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4A4EF" w14:textId="77777777" w:rsidR="00D44DCD" w:rsidRPr="00AD664A" w:rsidRDefault="00D44DCD" w:rsidP="00D44DCD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3EB82A0F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zo ja, welke:</w:t>
            </w:r>
          </w:p>
        </w:tc>
        <w:tc>
          <w:tcPr>
            <w:tcW w:w="2376" w:type="dxa"/>
          </w:tcPr>
          <w:p w14:paraId="3A3254FF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44DCD" w:rsidRPr="00AD664A" w14:paraId="478FE55E" w14:textId="77777777" w:rsidTr="00D43E46">
        <w:trPr>
          <w:cantSplit/>
        </w:trPr>
        <w:tc>
          <w:tcPr>
            <w:tcW w:w="4503" w:type="dxa"/>
            <w:shd w:val="clear" w:color="auto" w:fill="BFBFBF"/>
            <w:vAlign w:val="center"/>
          </w:tcPr>
          <w:p w14:paraId="13DF1D2A" w14:textId="77777777" w:rsidR="00D44DCD" w:rsidRPr="00AD664A" w:rsidRDefault="00D44DCD" w:rsidP="00306A6B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 xml:space="preserve">Participatie regionale </w:t>
            </w:r>
            <w:r w:rsidR="00306A6B">
              <w:rPr>
                <w:sz w:val="18"/>
                <w:szCs w:val="18"/>
              </w:rPr>
              <w:t>overlegorganen hematologie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E8303" w14:textId="77777777" w:rsidR="00D44DCD" w:rsidRPr="00AD664A" w:rsidRDefault="00D44DCD" w:rsidP="00D44DCD">
            <w:pPr>
              <w:spacing w:before="60" w:after="60"/>
              <w:rPr>
                <w:sz w:val="18"/>
                <w:szCs w:val="18"/>
                <w:vertAlign w:val="subscript"/>
              </w:rPr>
            </w:pPr>
            <w:r w:rsidRPr="00AD664A">
              <w:rPr>
                <w:sz w:val="18"/>
                <w:szCs w:val="18"/>
              </w:rPr>
              <w:t xml:space="preserve">ja/nee </w:t>
            </w:r>
          </w:p>
        </w:tc>
        <w:tc>
          <w:tcPr>
            <w:tcW w:w="2551" w:type="dxa"/>
            <w:shd w:val="clear" w:color="auto" w:fill="BFBFBF"/>
          </w:tcPr>
          <w:p w14:paraId="37A4F11E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zo ja, welke:</w:t>
            </w:r>
          </w:p>
        </w:tc>
        <w:tc>
          <w:tcPr>
            <w:tcW w:w="2376" w:type="dxa"/>
          </w:tcPr>
          <w:p w14:paraId="4DC2DC72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65F2CD3" w14:textId="77777777" w:rsidR="00DB3C6B" w:rsidRPr="00AD664A" w:rsidRDefault="00DB3C6B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3C478726" w14:textId="2056B9E5" w:rsidR="00B241E3" w:rsidRPr="00AD664A" w:rsidRDefault="00D44DCD" w:rsidP="000C7613">
      <w:pPr>
        <w:pStyle w:val="Kop5"/>
      </w:pPr>
      <w:r w:rsidRPr="00AD664A">
        <w:t xml:space="preserve">Geaccrediteerde nascholing </w:t>
      </w:r>
      <w:r w:rsidR="00AD41BC">
        <w:t>sinds</w:t>
      </w:r>
      <w:r w:rsidR="00176CD9" w:rsidRPr="00AD664A">
        <w:t xml:space="preserve"> laatste (her)registratie</w:t>
      </w:r>
    </w:p>
    <w:p w14:paraId="1F18973F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D6F0895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AD664A">
        <w:rPr>
          <w:rFonts w:cs="Arial"/>
          <w:spacing w:val="-2"/>
          <w:sz w:val="18"/>
          <w:szCs w:val="18"/>
        </w:rPr>
        <w:t xml:space="preserve">Vereist is gemiddeld </w:t>
      </w:r>
      <w:r w:rsidRPr="00AD664A">
        <w:rPr>
          <w:rFonts w:cs="Arial"/>
          <w:b/>
          <w:spacing w:val="-2"/>
          <w:sz w:val="18"/>
          <w:szCs w:val="18"/>
        </w:rPr>
        <w:t>28</w:t>
      </w:r>
      <w:r w:rsidRPr="00AD664A">
        <w:rPr>
          <w:rFonts w:cs="Arial"/>
          <w:spacing w:val="-2"/>
          <w:sz w:val="18"/>
          <w:szCs w:val="18"/>
        </w:rPr>
        <w:t xml:space="preserve"> accreditatiepunten per jaar / totaal </w:t>
      </w:r>
      <w:r w:rsidRPr="00AD664A">
        <w:rPr>
          <w:rFonts w:cs="Arial"/>
          <w:b/>
          <w:spacing w:val="-2"/>
          <w:sz w:val="18"/>
          <w:szCs w:val="18"/>
        </w:rPr>
        <w:t>140</w:t>
      </w:r>
      <w:r w:rsidRPr="00AD664A">
        <w:rPr>
          <w:rFonts w:cs="Arial"/>
          <w:spacing w:val="-2"/>
          <w:sz w:val="18"/>
          <w:szCs w:val="18"/>
        </w:rPr>
        <w:t xml:space="preserve"> punten per 5 jaar (</w:t>
      </w:r>
      <w:r w:rsidR="00AD664A">
        <w:rPr>
          <w:rFonts w:cs="Arial"/>
          <w:spacing w:val="-2"/>
          <w:sz w:val="18"/>
          <w:szCs w:val="18"/>
        </w:rPr>
        <w:t>voor</w:t>
      </w:r>
      <w:r w:rsidRPr="00AD664A">
        <w:rPr>
          <w:rFonts w:cs="Arial"/>
          <w:spacing w:val="-2"/>
          <w:sz w:val="18"/>
          <w:szCs w:val="18"/>
        </w:rPr>
        <w:t xml:space="preserve"> </w:t>
      </w:r>
      <w:r w:rsidR="006A6D17">
        <w:rPr>
          <w:rFonts w:cs="Arial"/>
          <w:spacing w:val="-2"/>
          <w:sz w:val="18"/>
          <w:szCs w:val="18"/>
        </w:rPr>
        <w:t>1 differentiatie</w:t>
      </w:r>
      <w:r w:rsidRPr="00AD664A">
        <w:rPr>
          <w:rFonts w:cs="Arial"/>
          <w:spacing w:val="-2"/>
          <w:sz w:val="18"/>
          <w:szCs w:val="18"/>
        </w:rPr>
        <w:t xml:space="preserve">). </w:t>
      </w:r>
    </w:p>
    <w:p w14:paraId="77A8F48C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AD664A">
        <w:rPr>
          <w:rFonts w:cs="Arial"/>
          <w:spacing w:val="-2"/>
          <w:sz w:val="18"/>
          <w:szCs w:val="18"/>
        </w:rPr>
        <w:t xml:space="preserve">Vereist is gemiddeld </w:t>
      </w:r>
      <w:r w:rsidRPr="00AD664A">
        <w:rPr>
          <w:rFonts w:cs="Arial"/>
          <w:b/>
          <w:spacing w:val="-2"/>
          <w:sz w:val="18"/>
          <w:szCs w:val="18"/>
        </w:rPr>
        <w:t>20</w:t>
      </w:r>
      <w:r w:rsidRPr="00AD664A">
        <w:rPr>
          <w:rFonts w:cs="Arial"/>
          <w:spacing w:val="-2"/>
          <w:sz w:val="18"/>
          <w:szCs w:val="18"/>
        </w:rPr>
        <w:t xml:space="preserve"> accreditatiepunten per jaar / totaal </w:t>
      </w:r>
      <w:r w:rsidRPr="00AD664A">
        <w:rPr>
          <w:rFonts w:cs="Arial"/>
          <w:b/>
          <w:spacing w:val="-2"/>
          <w:sz w:val="18"/>
          <w:szCs w:val="18"/>
        </w:rPr>
        <w:t>100</w:t>
      </w:r>
      <w:r w:rsidRPr="00AD664A">
        <w:rPr>
          <w:rFonts w:cs="Arial"/>
          <w:spacing w:val="-2"/>
          <w:sz w:val="18"/>
          <w:szCs w:val="18"/>
        </w:rPr>
        <w:t xml:space="preserve"> punten per 5 jaar (bij dubbelregistratie met </w:t>
      </w:r>
      <w:r w:rsidR="00824A5A">
        <w:rPr>
          <w:rFonts w:cs="Arial"/>
          <w:spacing w:val="-2"/>
          <w:sz w:val="18"/>
          <w:szCs w:val="18"/>
        </w:rPr>
        <w:t>Medische Oncologie</w:t>
      </w:r>
      <w:r w:rsidRPr="00AD664A">
        <w:rPr>
          <w:rFonts w:cs="Arial"/>
          <w:spacing w:val="-2"/>
          <w:sz w:val="18"/>
          <w:szCs w:val="18"/>
        </w:rPr>
        <w:t xml:space="preserve">). </w:t>
      </w:r>
    </w:p>
    <w:p w14:paraId="27BA9672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3C2A695B" w14:textId="77777777" w:rsidR="0079054D" w:rsidRPr="00CB47C0" w:rsidRDefault="0079054D" w:rsidP="0079054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color w:val="A6A6A6"/>
          <w:spacing w:val="-2"/>
          <w:sz w:val="18"/>
          <w:szCs w:val="18"/>
        </w:rPr>
      </w:pPr>
      <w:r w:rsidRPr="00CB47C0">
        <w:rPr>
          <w:rFonts w:cs="Arial"/>
          <w:b/>
          <w:spacing w:val="-2"/>
          <w:sz w:val="18"/>
          <w:szCs w:val="18"/>
        </w:rPr>
        <w:t>Indienen via uw GAIA dossier</w:t>
      </w:r>
      <w:r w:rsidRPr="00CB47C0">
        <w:rPr>
          <w:rFonts w:cs="Arial"/>
          <w:spacing w:val="-2"/>
          <w:sz w:val="18"/>
          <w:szCs w:val="18"/>
        </w:rPr>
        <w:t xml:space="preserve">: Gevolgde nascholingen op het gebied van de </w:t>
      </w:r>
      <w:r w:rsidR="00824A5A">
        <w:rPr>
          <w:rFonts w:cs="Arial"/>
          <w:spacing w:val="-2"/>
          <w:sz w:val="18"/>
          <w:szCs w:val="18"/>
        </w:rPr>
        <w:t>hematologie</w:t>
      </w:r>
      <w:r w:rsidRPr="00CB47C0">
        <w:rPr>
          <w:rFonts w:cs="Arial"/>
          <w:spacing w:val="-2"/>
          <w:sz w:val="18"/>
          <w:szCs w:val="18"/>
        </w:rPr>
        <w:t xml:space="preserve"> </w:t>
      </w:r>
      <w:r w:rsidRPr="00CB47C0">
        <w:rPr>
          <w:sz w:val="18"/>
          <w:szCs w:val="18"/>
        </w:rPr>
        <w:t xml:space="preserve">vinkt u aan in uw internistendossier. Dit kunnen zowel Nederlandse, buitenlandse als online nascholingen zijn. </w:t>
      </w:r>
      <w:r>
        <w:rPr>
          <w:sz w:val="18"/>
          <w:szCs w:val="18"/>
        </w:rPr>
        <w:t>Toegevoegde c</w:t>
      </w:r>
      <w:r w:rsidRPr="00CB47C0">
        <w:rPr>
          <w:sz w:val="18"/>
          <w:szCs w:val="18"/>
        </w:rPr>
        <w:t>ertificaten worden automatisch mee</w:t>
      </w:r>
      <w:r w:rsidR="000C7613">
        <w:rPr>
          <w:sz w:val="18"/>
          <w:szCs w:val="18"/>
        </w:rPr>
        <w:t xml:space="preserve"> </w:t>
      </w:r>
      <w:r w:rsidRPr="00CB47C0">
        <w:rPr>
          <w:sz w:val="18"/>
          <w:szCs w:val="18"/>
        </w:rPr>
        <w:t>gekopieerd</w:t>
      </w:r>
      <w:r w:rsidR="003A4592">
        <w:rPr>
          <w:sz w:val="18"/>
          <w:szCs w:val="18"/>
        </w:rPr>
        <w:t>.</w:t>
      </w:r>
    </w:p>
    <w:p w14:paraId="4218AF03" w14:textId="77777777" w:rsidR="0079054D" w:rsidRDefault="0079054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47FECF98" w14:textId="77777777" w:rsidR="000C7613" w:rsidRDefault="000C7613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156EDB54" w14:textId="77777777" w:rsidR="000C7613" w:rsidRDefault="000C7613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58E0E893" w14:textId="77777777" w:rsidR="003A4592" w:rsidRDefault="003A4592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>Naar waarheid ingevuld,</w:t>
      </w:r>
    </w:p>
    <w:p w14:paraId="47473F0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D44DCD" w:rsidRPr="00AD664A" w14:paraId="78A2A4D0" w14:textId="77777777" w:rsidTr="00C2172C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34A7B9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312B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311A9BFD" w14:textId="77777777" w:rsidTr="00C2172C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299BCB2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8B954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4DF15E5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5D57DBFD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p w14:paraId="0E9F6509" w14:textId="77777777" w:rsidR="00D44DCD" w:rsidRPr="00AD664A" w:rsidRDefault="00D44DCD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p w14:paraId="13F3C1DF" w14:textId="77777777" w:rsidR="00D44DCD" w:rsidRPr="00AD664A" w:rsidRDefault="00D44DCD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sectPr w:rsidR="00D44DCD" w:rsidRPr="00AD664A" w:rsidSect="00664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5F06" w14:textId="77777777" w:rsidR="00E80B59" w:rsidRDefault="00E80B59">
      <w:r>
        <w:separator/>
      </w:r>
    </w:p>
  </w:endnote>
  <w:endnote w:type="continuationSeparator" w:id="0">
    <w:p w14:paraId="4D3BFF70" w14:textId="77777777" w:rsidR="00E80B59" w:rsidRDefault="00E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087A" w14:textId="77777777" w:rsidR="004F3239" w:rsidRDefault="004F32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6042" w14:textId="5656C57C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4F3239">
      <w:rPr>
        <w:sz w:val="16"/>
        <w:szCs w:val="16"/>
      </w:rPr>
      <w:t xml:space="preserve">juli </w:t>
    </w:r>
    <w:r w:rsidR="004F3239">
      <w:rPr>
        <w:sz w:val="16"/>
        <w:szCs w:val="16"/>
      </w:rPr>
      <w:t>2022/dvw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5045D6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AA49" w14:textId="77777777" w:rsidR="004F3239" w:rsidRDefault="004F32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CB80" w14:textId="77777777" w:rsidR="00E80B59" w:rsidRDefault="00E80B59">
      <w:r>
        <w:separator/>
      </w:r>
    </w:p>
  </w:footnote>
  <w:footnote w:type="continuationSeparator" w:id="0">
    <w:p w14:paraId="278A2DF6" w14:textId="77777777" w:rsidR="00E80B59" w:rsidRDefault="00E8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2AB1" w14:textId="77777777" w:rsidR="004F3239" w:rsidRDefault="004F32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306A6B" w:rsidRPr="002E6350" w14:paraId="6B3ACAF7" w14:textId="77777777" w:rsidTr="00647182">
      <w:tc>
        <w:tcPr>
          <w:tcW w:w="2093" w:type="dxa"/>
          <w:vAlign w:val="center"/>
        </w:tcPr>
        <w:p w14:paraId="7011A040" w14:textId="77777777" w:rsidR="00306A6B" w:rsidRPr="002E6350" w:rsidRDefault="00CC724E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C95DD9" wp14:editId="4B222EB7">
                <wp:extent cx="781050" cy="381000"/>
                <wp:effectExtent l="0" t="0" r="0" b="0"/>
                <wp:docPr id="7" name="Afbeelding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6F3D97C1" w14:textId="77777777" w:rsidR="00306A6B" w:rsidRPr="00F82FFB" w:rsidRDefault="00306A6B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28F3C585" w14:textId="77777777" w:rsidR="00306A6B" w:rsidRPr="002E6350" w:rsidRDefault="00306A6B" w:rsidP="00AA31FC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AA31FC">
            <w:rPr>
              <w:rFonts w:cs="Arial"/>
              <w:b/>
              <w:spacing w:val="-2"/>
              <w:sz w:val="16"/>
              <w:szCs w:val="16"/>
            </w:rPr>
            <w:t>HEMATOLOGIE</w:t>
          </w:r>
        </w:p>
      </w:tc>
      <w:tc>
        <w:tcPr>
          <w:tcW w:w="2231" w:type="dxa"/>
          <w:shd w:val="clear" w:color="auto" w:fill="auto"/>
          <w:vAlign w:val="center"/>
        </w:tcPr>
        <w:p w14:paraId="2AED4347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966F6FF" wp14:editId="7E1E90A4">
                <wp:extent cx="551815" cy="448310"/>
                <wp:effectExtent l="0" t="0" r="635" b="8890"/>
                <wp:docPr id="4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94D35" w14:textId="77777777" w:rsidR="00306A6B" w:rsidRDefault="00306A6B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306A6B" w:rsidRPr="002E6350" w14:paraId="1CFA2290" w14:textId="77777777" w:rsidTr="00647182">
      <w:tc>
        <w:tcPr>
          <w:tcW w:w="2093" w:type="dxa"/>
          <w:vAlign w:val="center"/>
        </w:tcPr>
        <w:p w14:paraId="05E1BC86" w14:textId="77777777" w:rsidR="00306A6B" w:rsidRPr="002E6350" w:rsidRDefault="00CC724E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59FD517" wp14:editId="0FBEDAC1">
                <wp:extent cx="1191895" cy="530225"/>
                <wp:effectExtent l="0" t="0" r="8255" b="317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400A228B" w14:textId="77777777" w:rsidR="00306A6B" w:rsidRPr="0089279C" w:rsidRDefault="00306A6B" w:rsidP="00664459">
          <w:pPr>
            <w:tabs>
              <w:tab w:val="center" w:pos="5272"/>
            </w:tabs>
            <w:jc w:val="center"/>
            <w:rPr>
              <w:rFonts w:cs="Arial"/>
              <w:spacing w:val="-2"/>
              <w:sz w:val="24"/>
              <w:szCs w:val="24"/>
            </w:rPr>
          </w:pPr>
          <w:r w:rsidRPr="0089279C">
            <w:rPr>
              <w:rFonts w:cs="Arial"/>
              <w:spacing w:val="-2"/>
              <w:sz w:val="24"/>
              <w:szCs w:val="24"/>
            </w:rPr>
            <w:t xml:space="preserve">AANVRAAG </w:t>
          </w:r>
          <w:r w:rsidRPr="0089279C">
            <w:rPr>
              <w:rFonts w:cs="Arial"/>
              <w:b/>
              <w:spacing w:val="-2"/>
              <w:sz w:val="24"/>
              <w:szCs w:val="24"/>
            </w:rPr>
            <w:t>HER</w:t>
          </w:r>
          <w:r w:rsidRPr="0089279C">
            <w:rPr>
              <w:rFonts w:cs="Arial"/>
              <w:spacing w:val="-2"/>
              <w:sz w:val="24"/>
              <w:szCs w:val="24"/>
            </w:rPr>
            <w:t>REGISTRATIE IN REGISTER VAN</w:t>
          </w:r>
        </w:p>
        <w:p w14:paraId="5FDC125D" w14:textId="77777777" w:rsidR="00306A6B" w:rsidRPr="002E6350" w:rsidRDefault="00306A6B" w:rsidP="00664459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89279C">
            <w:rPr>
              <w:rFonts w:cs="Arial"/>
              <w:spacing w:val="-2"/>
              <w:sz w:val="24"/>
              <w:szCs w:val="24"/>
            </w:rPr>
            <w:t>DE DIFFERENTIATIE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</w:t>
          </w:r>
          <w:r w:rsidRPr="0089279C">
            <w:rPr>
              <w:rFonts w:cs="Arial"/>
              <w:b/>
              <w:spacing w:val="-2"/>
              <w:sz w:val="24"/>
              <w:szCs w:val="24"/>
            </w:rPr>
            <w:t>HEMATOLOGIE</w:t>
          </w:r>
        </w:p>
      </w:tc>
      <w:tc>
        <w:tcPr>
          <w:tcW w:w="2089" w:type="dxa"/>
          <w:shd w:val="clear" w:color="auto" w:fill="auto"/>
          <w:vAlign w:val="center"/>
        </w:tcPr>
        <w:p w14:paraId="18B96F93" w14:textId="77777777" w:rsidR="00306A6B" w:rsidRPr="002E6350" w:rsidRDefault="003A4592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C2172C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27DADA48" wp14:editId="11F4D087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C9EB7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613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A0B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3D5"/>
    <w:rsid w:val="001D37EA"/>
    <w:rsid w:val="001D4ABE"/>
    <w:rsid w:val="001E276F"/>
    <w:rsid w:val="001E40C8"/>
    <w:rsid w:val="001E49D2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8E1"/>
    <w:rsid w:val="00296598"/>
    <w:rsid w:val="00296DA2"/>
    <w:rsid w:val="002A24B6"/>
    <w:rsid w:val="002A453A"/>
    <w:rsid w:val="002B2FCC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6A6B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592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303C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3239"/>
    <w:rsid w:val="004F4CF0"/>
    <w:rsid w:val="004F68B0"/>
    <w:rsid w:val="004F6C27"/>
    <w:rsid w:val="004F708E"/>
    <w:rsid w:val="00500A63"/>
    <w:rsid w:val="005045D6"/>
    <w:rsid w:val="00504DEF"/>
    <w:rsid w:val="00505377"/>
    <w:rsid w:val="00507E18"/>
    <w:rsid w:val="005134BD"/>
    <w:rsid w:val="0051445F"/>
    <w:rsid w:val="00520D59"/>
    <w:rsid w:val="00521A61"/>
    <w:rsid w:val="00523038"/>
    <w:rsid w:val="00523B72"/>
    <w:rsid w:val="005329B7"/>
    <w:rsid w:val="00534446"/>
    <w:rsid w:val="00534F9F"/>
    <w:rsid w:val="0055232B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2EAD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054D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279C"/>
    <w:rsid w:val="008933B6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D41BC"/>
    <w:rsid w:val="00AD664A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7BD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A7ADD"/>
    <w:rsid w:val="00BB0B0E"/>
    <w:rsid w:val="00BB138B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0718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C724E"/>
    <w:rsid w:val="00CD2D65"/>
    <w:rsid w:val="00CD409E"/>
    <w:rsid w:val="00CD7727"/>
    <w:rsid w:val="00CE09FF"/>
    <w:rsid w:val="00CF018B"/>
    <w:rsid w:val="00CF0782"/>
    <w:rsid w:val="00CF1A6A"/>
    <w:rsid w:val="00CF1C70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1F6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3E46"/>
    <w:rsid w:val="00D44DCD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3C0A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F069D"/>
    <w:rsid w:val="00DF4C3E"/>
    <w:rsid w:val="00DF735C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33AA312"/>
  <w15:docId w15:val="{099E699E-5F50-4B8A-9929-B62AE58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0C7613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character" w:styleId="Verwijzingopmerking">
    <w:name w:val="annotation reference"/>
    <w:basedOn w:val="Standaardalinea-lettertype"/>
    <w:rsid w:val="001E49D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E49D2"/>
  </w:style>
  <w:style w:type="character" w:customStyle="1" w:styleId="TekstopmerkingChar">
    <w:name w:val="Tekst opmerking Char"/>
    <w:basedOn w:val="Standaardalinea-lettertype"/>
    <w:link w:val="Tekstopmerking"/>
    <w:rsid w:val="001E49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E49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E49D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FB272-C638-454D-8E88-4BBFA8C2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0F57C-E7FF-4B77-9440-A468462C2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1A098-31AA-4FFC-AAD8-B2695124C0DA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4.xml><?xml version="1.0" encoding="utf-8"?>
<ds:datastoreItem xmlns:ds="http://schemas.openxmlformats.org/officeDocument/2006/customXml" ds:itemID="{4E8EA457-A8B9-4B63-AE96-6BD7C7B25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3446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van Waterschoot, Dorenda</cp:lastModifiedBy>
  <cp:revision>4</cp:revision>
  <cp:lastPrinted>2013-12-10T12:46:00Z</cp:lastPrinted>
  <dcterms:created xsi:type="dcterms:W3CDTF">2022-06-29T09:04:00Z</dcterms:created>
  <dcterms:modified xsi:type="dcterms:W3CDTF">2022-06-29T09:05:00Z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